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i w:val="0"/>
          <w:iCs w:val="0"/>
          <w:caps w:val="0"/>
          <w:color w:val="auto"/>
          <w:spacing w:val="0"/>
          <w:sz w:val="36"/>
          <w:szCs w:val="36"/>
        </w:rPr>
      </w:pPr>
      <w:r>
        <w:rPr>
          <w:rFonts w:hint="eastAsia" w:asciiTheme="minorEastAsia" w:hAnsiTheme="minorEastAsia" w:eastAsiaTheme="minorEastAsia" w:cstheme="minorEastAsia"/>
          <w:b/>
          <w:bCs/>
          <w:i w:val="0"/>
          <w:iCs w:val="0"/>
          <w:caps w:val="0"/>
          <w:color w:val="auto"/>
          <w:spacing w:val="0"/>
          <w:kern w:val="0"/>
          <w:sz w:val="36"/>
          <w:szCs w:val="36"/>
          <w:shd w:val="clear" w:fill="FFFFFF"/>
          <w:lang w:val="en-US" w:eastAsia="zh-CN" w:bidi="ar"/>
        </w:rPr>
        <w:t>新野县财政局涉企行政检查标准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4" w:lineRule="atLeast"/>
        <w:ind w:left="0" w:right="0"/>
        <w:jc w:val="center"/>
      </w:pPr>
    </w:p>
    <w:tbl>
      <w:tblPr>
        <w:tblStyle w:val="3"/>
        <w:tblW w:w="8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4"/>
        <w:gridCol w:w="2704"/>
        <w:gridCol w:w="4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734"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序号</w:t>
            </w:r>
          </w:p>
        </w:tc>
        <w:tc>
          <w:tcPr>
            <w:tcW w:w="2704" w:type="dxa"/>
            <w:tcBorders>
              <w:top w:val="single" w:color="999999" w:sz="6" w:space="0"/>
              <w:left w:val="single" w:color="999999" w:sz="6" w:space="0"/>
              <w:bottom w:val="single" w:color="999999" w:sz="6" w:space="0"/>
              <w:right w:val="single" w:color="999999" w:sz="6" w:space="0"/>
            </w:tcBorders>
            <w:shd w:val="clear" w:color="auto" w:fill="auto"/>
            <w:vAlign w:val="top"/>
          </w:tcPr>
          <w:p>
            <w:pPr>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121212"/>
                <w:kern w:val="0"/>
                <w:sz w:val="28"/>
                <w:szCs w:val="28"/>
                <w:shd w:val="clear" w:fill="FFFFFF"/>
                <w:lang w:val="en-US" w:eastAsia="zh-CN" w:bidi="ar"/>
              </w:rPr>
              <w:t>涉企行政检查事项名称</w:t>
            </w:r>
          </w:p>
        </w:tc>
        <w:tc>
          <w:tcPr>
            <w:tcW w:w="4876" w:type="dxa"/>
            <w:tcBorders>
              <w:top w:val="single" w:color="999999" w:sz="6" w:space="0"/>
              <w:left w:val="single" w:color="999999" w:sz="6" w:space="0"/>
              <w:bottom w:val="single" w:color="999999" w:sz="6" w:space="0"/>
              <w:right w:val="single" w:color="999999" w:sz="6" w:space="0"/>
            </w:tcBorders>
            <w:shd w:val="clear" w:color="auto" w:fill="auto"/>
            <w:vAlign w:val="top"/>
          </w:tcPr>
          <w:p>
            <w:pPr>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121212"/>
                <w:kern w:val="0"/>
                <w:sz w:val="28"/>
                <w:szCs w:val="28"/>
                <w:shd w:val="clear" w:fill="FFFFFF"/>
                <w:lang w:val="en-US" w:eastAsia="zh-CN" w:bidi="ar"/>
              </w:rPr>
              <w:t>检查标准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734"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1</w:t>
            </w:r>
          </w:p>
        </w:tc>
        <w:tc>
          <w:tcPr>
            <w:tcW w:w="2704" w:type="dxa"/>
            <w:tcBorders>
              <w:top w:val="single" w:color="999999" w:sz="6" w:space="0"/>
              <w:left w:val="single" w:color="999999" w:sz="6" w:space="0"/>
              <w:bottom w:val="single" w:color="999999" w:sz="6" w:space="0"/>
              <w:right w:val="single" w:color="999999" w:sz="6" w:space="0"/>
            </w:tcBorders>
            <w:shd w:val="clear" w:color="auto" w:fill="auto"/>
            <w:vAlign w:val="top"/>
          </w:tcPr>
          <w:p>
            <w:pPr>
              <w:keepNext w:val="0"/>
              <w:keepLines w:val="0"/>
              <w:widowControl/>
              <w:suppressLineNumbers w:val="0"/>
              <w:wordWrap w:val="0"/>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采购人未编制采购计划、规避招标、违规确定供应商、未依法管理合同、未依法采用非招标方式等行为的处罚</w:t>
            </w:r>
          </w:p>
        </w:tc>
        <w:tc>
          <w:tcPr>
            <w:tcW w:w="4876" w:type="dxa"/>
            <w:tcBorders>
              <w:top w:val="single" w:color="999999" w:sz="6" w:space="0"/>
              <w:left w:val="single" w:color="999999" w:sz="6" w:space="0"/>
              <w:bottom w:val="single" w:color="999999" w:sz="6" w:space="0"/>
              <w:right w:val="single" w:color="999999" w:sz="6" w:space="0"/>
            </w:tcBorders>
            <w:shd w:val="clear" w:color="auto" w:fill="auto"/>
            <w:vAlign w:val="top"/>
          </w:tcPr>
          <w:p>
            <w:pPr>
              <w:keepNext w:val="0"/>
              <w:keepLines w:val="0"/>
              <w:widowControl/>
              <w:suppressLineNumbers w:val="0"/>
              <w:wordWrap w:val="0"/>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“采购人有下列情形之一的，由财政部门责令限期改正，给予警告，对直接负责的主管人员</w:t>
            </w:r>
            <w:bookmarkStart w:id="0" w:name="_GoBack"/>
            <w:bookmarkEnd w:id="0"/>
            <w:r>
              <w:rPr>
                <w:rFonts w:hint="eastAsia" w:asciiTheme="minorEastAsia" w:hAnsiTheme="minorEastAsia" w:eastAsiaTheme="minorEastAsia" w:cstheme="minorEastAsia"/>
                <w:sz w:val="28"/>
                <w:szCs w:val="28"/>
              </w:rPr>
              <w:t>和其他直接责任人员依法给予处分，并予以通报：（一）未按照规定编制政府采购实施计划或者未按照规定将政府采购实施计划报本级人民政府财政部门备案；（二）将应当进行公开招标的项目化整为零或者以其他任何方式规避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734"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w:t>
            </w:r>
          </w:p>
        </w:tc>
        <w:tc>
          <w:tcPr>
            <w:tcW w:w="2704" w:type="dxa"/>
            <w:tcBorders>
              <w:top w:val="single" w:color="999999" w:sz="6" w:space="0"/>
              <w:left w:val="single" w:color="999999" w:sz="6" w:space="0"/>
              <w:bottom w:val="single" w:color="999999" w:sz="6" w:space="0"/>
              <w:right w:val="single" w:color="999999" w:sz="6" w:space="0"/>
            </w:tcBorders>
            <w:shd w:val="clear" w:color="auto" w:fill="auto"/>
            <w:vAlign w:val="top"/>
          </w:tcPr>
          <w:p>
            <w:pPr>
              <w:keepNext w:val="0"/>
              <w:keepLines w:val="0"/>
              <w:widowControl/>
              <w:suppressLineNumbers w:val="0"/>
              <w:wordWrap w:val="0"/>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采购人员与供应商有利害关系而不依法回避的处罚</w:t>
            </w:r>
          </w:p>
        </w:tc>
        <w:tc>
          <w:tcPr>
            <w:tcW w:w="4876" w:type="dxa"/>
            <w:tcBorders>
              <w:top w:val="single" w:color="999999" w:sz="6" w:space="0"/>
              <w:left w:val="single" w:color="999999" w:sz="6" w:space="0"/>
              <w:bottom w:val="single" w:color="999999" w:sz="6" w:space="0"/>
              <w:right w:val="single" w:color="999999" w:sz="6" w:space="0"/>
            </w:tcBorders>
            <w:shd w:val="clear" w:color="auto" w:fill="auto"/>
            <w:vAlign w:val="top"/>
          </w:tcPr>
          <w:p>
            <w:pPr>
              <w:keepNext w:val="0"/>
              <w:keepLines w:val="0"/>
              <w:widowControl/>
              <w:suppressLineNumbers w:val="0"/>
              <w:wordWrap w:val="0"/>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4"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3</w:t>
            </w:r>
          </w:p>
        </w:tc>
        <w:tc>
          <w:tcPr>
            <w:tcW w:w="2704" w:type="dxa"/>
            <w:tcBorders>
              <w:top w:val="single" w:color="999999" w:sz="6" w:space="0"/>
              <w:left w:val="single" w:color="999999" w:sz="6" w:space="0"/>
              <w:bottom w:val="single" w:color="999999" w:sz="6" w:space="0"/>
              <w:right w:val="single" w:color="999999" w:sz="6" w:space="0"/>
            </w:tcBorders>
            <w:shd w:val="clear" w:color="auto" w:fill="auto"/>
            <w:vAlign w:val="top"/>
          </w:tcPr>
          <w:p>
            <w:pPr>
              <w:keepNext w:val="0"/>
              <w:keepLines w:val="0"/>
              <w:widowControl/>
              <w:suppressLineNumbers w:val="0"/>
              <w:wordWrap w:val="0"/>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评审专家未依法独立评审、泄露评审情况，应回避而未回避，收受贿赂或者获取其他不正当利益、存在明显不合理或者不正当倾向性等行为的处罚</w:t>
            </w:r>
          </w:p>
        </w:tc>
        <w:tc>
          <w:tcPr>
            <w:tcW w:w="4876" w:type="dxa"/>
            <w:tcBorders>
              <w:top w:val="single" w:color="999999" w:sz="6" w:space="0"/>
              <w:left w:val="single" w:color="999999" w:sz="6" w:space="0"/>
              <w:bottom w:val="single" w:color="999999" w:sz="6" w:space="0"/>
              <w:right w:val="single" w:color="999999" w:sz="6" w:space="0"/>
            </w:tcBorders>
            <w:shd w:val="clear" w:color="auto" w:fill="auto"/>
            <w:vAlign w:val="top"/>
          </w:tcPr>
          <w:p>
            <w:pPr>
              <w:keepNext w:val="0"/>
              <w:keepLines w:val="0"/>
              <w:widowControl/>
              <w:suppressLineNumbers w:val="0"/>
              <w:wordWrap w:val="0"/>
              <w:spacing w:before="0" w:beforeAutospacing="0" w:after="0" w:afterAutospacing="0"/>
              <w:ind w:left="0" w:right="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评审专家未依法独立评审、泄露评审情况，应回避而未回避，收受贿赂或者获取其他不正当利益、存在明显不合理或者不正当倾向性等行为的处罚</w:t>
            </w:r>
            <w:r>
              <w:rPr>
                <w:rFonts w:hint="eastAsia" w:asciiTheme="minorEastAsia" w:hAnsiTheme="minorEastAsia" w:eastAsiaTheme="minorEastAsia" w:cstheme="minorEastAsia"/>
                <w:sz w:val="28"/>
                <w:szCs w:val="28"/>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zZkNmUwZDBhMDVjMDFiMjQ1MWM1YzU2YzhlNjcifQ=="/>
  </w:docVars>
  <w:rsids>
    <w:rsidRoot w:val="3AEA0C3F"/>
    <w:rsid w:val="0F186B0E"/>
    <w:rsid w:val="3AEA0C3F"/>
    <w:rsid w:val="43BA6B95"/>
    <w:rsid w:val="6481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487</Words>
  <Characters>487</Characters>
  <Lines>0</Lines>
  <Paragraphs>0</Paragraphs>
  <TotalTime>7</TotalTime>
  <ScaleCrop>false</ScaleCrop>
  <LinksUpToDate>false</LinksUpToDate>
  <CharactersWithSpaces>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2025-06-25T08:30:00Z</dcterms:created>
  <dc:creator>Canton FC</dc:creator>
  <cp:lastModifiedBy>WPS_1659698030</cp:lastModifiedBy>
  <dcterms:modified xsi:type="dcterms:W3CDTF">2025-07-07T03:12:09Z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466B59AF502A45C3A49F326E86A0F26B_13</vt:lpwstr>
  </property>
  <property fmtid="{D5CDD505-2E9C-101B-9397-08002B2CF9AE}" pid="4" name="KSOTemplateDocerSaveRecord">
    <vt:lpwstr>eyJoZGlkIjoiY2MyZTJiN2E3ZWIyMmU3MDU0NGE5YTYxZDgxMmY4YjAiLCJ1c2VySWQiOiI5MDU4OTAyMDUifQ==</vt:lpwstr>
  </property>
</Properties>
</file>