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BE3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center"/>
        <w:textAlignment w:val="top"/>
        <w:rPr>
          <w:rFonts w:ascii="微软雅黑" w:hAnsi="微软雅黑" w:eastAsia="微软雅黑" w:cs="微软雅黑"/>
          <w:b/>
          <w:bCs/>
          <w:i w:val="0"/>
          <w:iCs w:val="0"/>
          <w:caps w:val="0"/>
          <w:color w:val="235E8A"/>
          <w:spacing w:val="0"/>
          <w:sz w:val="35"/>
          <w:szCs w:val="35"/>
        </w:rPr>
      </w:pPr>
      <w:r>
        <w:rPr>
          <w:rFonts w:hint="eastAsia" w:ascii="微软雅黑" w:hAnsi="微软雅黑" w:eastAsia="微软雅黑" w:cs="微软雅黑"/>
          <w:b/>
          <w:bCs/>
          <w:i w:val="0"/>
          <w:iCs w:val="0"/>
          <w:caps w:val="0"/>
          <w:color w:val="235E8A"/>
          <w:spacing w:val="0"/>
          <w:sz w:val="35"/>
          <w:szCs w:val="35"/>
          <w:shd w:val="clear" w:fill="FFFFFF"/>
        </w:rPr>
        <w:t>南阳市生态环境局</w:t>
      </w:r>
      <w:r>
        <w:rPr>
          <w:rFonts w:hint="eastAsia" w:ascii="微软雅黑" w:hAnsi="微软雅黑" w:eastAsia="微软雅黑" w:cs="微软雅黑"/>
          <w:b/>
          <w:bCs/>
          <w:i w:val="0"/>
          <w:iCs w:val="0"/>
          <w:caps w:val="0"/>
          <w:color w:val="235E8A"/>
          <w:spacing w:val="0"/>
          <w:sz w:val="35"/>
          <w:szCs w:val="35"/>
          <w:shd w:val="clear" w:fill="FFFFFF"/>
          <w:lang w:val="en-US" w:eastAsia="zh-CN"/>
        </w:rPr>
        <w:t>新野分局</w:t>
      </w:r>
      <w:r>
        <w:rPr>
          <w:rFonts w:hint="eastAsia" w:ascii="微软雅黑" w:hAnsi="微软雅黑" w:eastAsia="微软雅黑" w:cs="微软雅黑"/>
          <w:b/>
          <w:bCs/>
          <w:i w:val="0"/>
          <w:iCs w:val="0"/>
          <w:caps w:val="0"/>
          <w:color w:val="235E8A"/>
          <w:spacing w:val="0"/>
          <w:sz w:val="35"/>
          <w:szCs w:val="35"/>
          <w:shd w:val="clear" w:fill="FFFFFF"/>
        </w:rPr>
        <w:t>涉企行政检查事项及依据</w:t>
      </w:r>
    </w:p>
    <w:tbl>
      <w:tblPr>
        <w:tblStyle w:val="6"/>
        <w:tblW w:w="12715" w:type="dxa"/>
        <w:tblInd w:w="0" w:type="dxa"/>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1"/>
        <w:gridCol w:w="3535"/>
        <w:gridCol w:w="8359"/>
      </w:tblGrid>
      <w:tr w14:paraId="15306B11">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trPr>
        <w:tc>
          <w:tcPr>
            <w:tcW w:w="820" w:type="dxa"/>
            <w:tcBorders>
              <w:top w:val="single" w:color="000000" w:sz="6" w:space="0"/>
              <w:left w:val="single" w:color="000000" w:sz="6" w:space="0"/>
              <w:bottom w:val="single" w:color="000000" w:sz="6" w:space="0"/>
              <w:right w:val="single" w:color="000000" w:sz="6" w:space="0"/>
            </w:tcBorders>
            <w:shd w:val="clear" w:color="auto" w:fill="808080"/>
            <w:tcMar>
              <w:left w:w="95" w:type="dxa"/>
              <w:right w:w="95" w:type="dxa"/>
            </w:tcMar>
            <w:vAlign w:val="center"/>
          </w:tcPr>
          <w:p w14:paraId="48B049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Style w:val="8"/>
                <w:rFonts w:ascii="方正书宋_GBK" w:hAnsi="方正书宋_GBK" w:eastAsia="方正书宋_GBK" w:cs="方正书宋_GBK"/>
                <w:caps w:val="0"/>
                <w:color w:val="333333"/>
                <w:spacing w:val="0"/>
                <w:sz w:val="21"/>
                <w:szCs w:val="21"/>
                <w:u w:val="none"/>
              </w:rPr>
              <w:t>序号</w:t>
            </w:r>
          </w:p>
        </w:tc>
        <w:tc>
          <w:tcPr>
            <w:tcW w:w="3535" w:type="dxa"/>
            <w:tcBorders>
              <w:top w:val="single" w:color="000000" w:sz="6" w:space="0"/>
              <w:left w:val="nil"/>
              <w:bottom w:val="single" w:color="000000" w:sz="6" w:space="0"/>
              <w:right w:val="single" w:color="000000" w:sz="6" w:space="0"/>
            </w:tcBorders>
            <w:shd w:val="clear" w:color="auto" w:fill="808080"/>
            <w:tcMar>
              <w:left w:w="95" w:type="dxa"/>
              <w:right w:w="95" w:type="dxa"/>
            </w:tcMar>
            <w:vAlign w:val="center"/>
          </w:tcPr>
          <w:p w14:paraId="5DB2F9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Style w:val="8"/>
                <w:rFonts w:hint="eastAsia" w:ascii="宋体" w:hAnsi="宋体" w:eastAsia="宋体" w:cs="宋体"/>
                <w:caps w:val="0"/>
                <w:color w:val="333333"/>
                <w:spacing w:val="0"/>
                <w:sz w:val="21"/>
                <w:szCs w:val="21"/>
                <w:u w:val="none"/>
              </w:rPr>
              <w:t>事项名称</w:t>
            </w:r>
          </w:p>
        </w:tc>
        <w:tc>
          <w:tcPr>
            <w:tcW w:w="8360" w:type="dxa"/>
            <w:tcBorders>
              <w:top w:val="single" w:color="000000" w:sz="6" w:space="0"/>
              <w:left w:val="nil"/>
              <w:bottom w:val="single" w:color="000000" w:sz="6" w:space="0"/>
              <w:right w:val="single" w:color="000000" w:sz="6" w:space="0"/>
            </w:tcBorders>
            <w:shd w:val="clear" w:color="auto" w:fill="808080"/>
            <w:tcMar>
              <w:left w:w="95" w:type="dxa"/>
              <w:right w:w="95" w:type="dxa"/>
            </w:tcMar>
            <w:vAlign w:val="center"/>
          </w:tcPr>
          <w:p w14:paraId="070458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Style w:val="8"/>
                <w:rFonts w:hint="eastAsia" w:ascii="宋体" w:hAnsi="宋体" w:eastAsia="宋体" w:cs="宋体"/>
                <w:caps w:val="0"/>
                <w:color w:val="333333"/>
                <w:spacing w:val="0"/>
                <w:sz w:val="21"/>
                <w:szCs w:val="21"/>
                <w:u w:val="none"/>
              </w:rPr>
              <w:t>实施依据</w:t>
            </w:r>
          </w:p>
        </w:tc>
      </w:tr>
      <w:tr w14:paraId="73023B1C">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34B32F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1</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1395C5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对排放污染物的企业事业单位和其他生产经营者进行现场检查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77798F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《中华人民共和国环境保护法</w:t>
            </w:r>
            <w:r>
              <w:rPr>
                <w:rFonts w:ascii="Arial" w:hAnsi="Arial" w:cs="Arial"/>
                <w:caps w:val="0"/>
                <w:color w:val="333333"/>
                <w:spacing w:val="0"/>
                <w:sz w:val="17"/>
                <w:szCs w:val="17"/>
                <w:u w:val="none"/>
              </w:rPr>
              <w:t>(2014)</w:t>
            </w:r>
            <w:r>
              <w:rPr>
                <w:rFonts w:hint="eastAsia" w:ascii="宋体" w:hAnsi="宋体" w:eastAsia="宋体" w:cs="宋体"/>
                <w:caps w:val="0"/>
                <w:color w:val="333333"/>
                <w:spacing w:val="0"/>
                <w:sz w:val="17"/>
                <w:szCs w:val="17"/>
                <w:u w:val="none"/>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r>
      <w:tr w14:paraId="5B414225">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37E296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2</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511889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对白河水系水环境保护情况进行监督检查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279F44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《南阳市白河水系水环境保护条例</w:t>
            </w:r>
            <w:r>
              <w:rPr>
                <w:rFonts w:hint="default" w:ascii="Arial" w:hAnsi="Arial" w:cs="Arial"/>
                <w:caps w:val="0"/>
                <w:color w:val="333333"/>
                <w:spacing w:val="0"/>
                <w:sz w:val="17"/>
                <w:szCs w:val="17"/>
                <w:u w:val="none"/>
              </w:rPr>
              <w:t>(2023)</w:t>
            </w:r>
            <w:r>
              <w:rPr>
                <w:rFonts w:hint="eastAsia" w:ascii="宋体" w:hAnsi="宋体" w:eastAsia="宋体" w:cs="宋体"/>
                <w:caps w:val="0"/>
                <w:color w:val="333333"/>
                <w:spacing w:val="0"/>
                <w:sz w:val="17"/>
                <w:szCs w:val="17"/>
                <w:u w:val="none"/>
              </w:rPr>
              <w:t>》第七条第一款    市人民政府生态环境主管部门对白河水系水环境保护实施统一监督管理。</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《南阳市白河水系水环境保护条例</w:t>
            </w:r>
            <w:r>
              <w:rPr>
                <w:rFonts w:hint="default" w:ascii="Arial" w:hAnsi="Arial" w:cs="Arial"/>
                <w:caps w:val="0"/>
                <w:color w:val="333333"/>
                <w:spacing w:val="0"/>
                <w:sz w:val="17"/>
                <w:szCs w:val="17"/>
                <w:u w:val="none"/>
              </w:rPr>
              <w:t>(2023)</w:t>
            </w:r>
            <w:r>
              <w:rPr>
                <w:rFonts w:hint="eastAsia" w:ascii="宋体" w:hAnsi="宋体" w:eastAsia="宋体" w:cs="宋体"/>
                <w:caps w:val="0"/>
                <w:color w:val="333333"/>
                <w:spacing w:val="0"/>
                <w:sz w:val="17"/>
                <w:szCs w:val="17"/>
                <w:u w:val="none"/>
              </w:rPr>
              <w:t>》第二十七条    有关主管部门和监督管理机构依法进行监督检查时，可以调阅有关资料，依法查封、扣押相关证据，约见单位负责人和相关人员。</w:t>
            </w:r>
          </w:p>
        </w:tc>
      </w:tr>
      <w:tr w14:paraId="24867482">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30A533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3</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7B425A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对河南省涉及长江流域各类保护、开发、建设活动进行检查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63D7D3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《中华人民共和国长江保护法</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》第七十九条第一款    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tc>
      </w:tr>
      <w:tr w14:paraId="4BA9AD2B">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3C9E57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4</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568214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对排放大气污染物的企业事业单位和其他生产经营者进行检查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0057EB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《中华人民共和国大气污染防治法</w:t>
            </w:r>
            <w:r>
              <w:rPr>
                <w:rFonts w:hint="default" w:ascii="Arial" w:hAnsi="Arial" w:cs="Arial"/>
                <w:caps w:val="0"/>
                <w:color w:val="333333"/>
                <w:spacing w:val="0"/>
                <w:sz w:val="17"/>
                <w:szCs w:val="17"/>
                <w:u w:val="none"/>
              </w:rPr>
              <w:t>(2018)</w:t>
            </w:r>
            <w:r>
              <w:rPr>
                <w:rFonts w:hint="eastAsia" w:ascii="宋体" w:hAnsi="宋体" w:eastAsia="宋体" w:cs="宋体"/>
                <w:caps w:val="0"/>
                <w:color w:val="333333"/>
                <w:spacing w:val="0"/>
                <w:sz w:val="17"/>
                <w:szCs w:val="17"/>
                <w:u w:val="none"/>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r>
      <w:tr w14:paraId="1DEFA38E">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75"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32C227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5</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4CC890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生态环境主管部门及其环境执法机构和有权通过现场检查监测、自动监测、遥感监测、远红外摄像等方式，对排放大气污染物的企业事业单位和其他生产经营者进行监督检查。被检查者应当予以配合，如实反映情况，提供必要的资料。实施检查的部门、机构及其工作人员应当为被检查者保守商业秘密</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255328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《南阳市大气污染防治条例</w:t>
            </w:r>
            <w:r>
              <w:rPr>
                <w:rFonts w:hint="default" w:ascii="Arial" w:hAnsi="Arial" w:cs="Arial"/>
                <w:caps w:val="0"/>
                <w:color w:val="333333"/>
                <w:spacing w:val="0"/>
                <w:sz w:val="17"/>
                <w:szCs w:val="17"/>
                <w:u w:val="none"/>
              </w:rPr>
              <w:t>(2020)</w:t>
            </w:r>
            <w:r>
              <w:rPr>
                <w:rFonts w:hint="eastAsia" w:ascii="宋体" w:hAnsi="宋体" w:eastAsia="宋体" w:cs="宋体"/>
                <w:caps w:val="0"/>
                <w:color w:val="333333"/>
                <w:spacing w:val="0"/>
                <w:sz w:val="17"/>
                <w:szCs w:val="17"/>
                <w:u w:val="none"/>
              </w:rPr>
              <w:t>》第五条第一款    生态环境主管部门对大气污染防治实施统一监督管理。</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《南阳市大气污染防治条例</w:t>
            </w:r>
            <w:r>
              <w:rPr>
                <w:rFonts w:hint="default" w:ascii="Arial" w:hAnsi="Arial" w:cs="Arial"/>
                <w:caps w:val="0"/>
                <w:color w:val="333333"/>
                <w:spacing w:val="0"/>
                <w:sz w:val="17"/>
                <w:szCs w:val="17"/>
                <w:u w:val="none"/>
              </w:rPr>
              <w:t>(2020)</w:t>
            </w:r>
            <w:r>
              <w:rPr>
                <w:rFonts w:hint="eastAsia" w:ascii="宋体" w:hAnsi="宋体" w:eastAsia="宋体" w:cs="宋体"/>
                <w:caps w:val="0"/>
                <w:color w:val="333333"/>
                <w:spacing w:val="0"/>
                <w:sz w:val="17"/>
                <w:szCs w:val="17"/>
                <w:u w:val="none"/>
              </w:rPr>
              <w:t>》第十一条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予以配合，如实反映情况，提供必要的资料。实施检查的部门、机构及其工</w:t>
            </w:r>
            <w:bookmarkStart w:id="0" w:name="_GoBack"/>
            <w:bookmarkEnd w:id="0"/>
            <w:r>
              <w:rPr>
                <w:rFonts w:hint="eastAsia" w:ascii="宋体" w:hAnsi="宋体" w:eastAsia="宋体" w:cs="宋体"/>
                <w:caps w:val="0"/>
                <w:color w:val="333333"/>
                <w:spacing w:val="0"/>
                <w:sz w:val="17"/>
                <w:szCs w:val="17"/>
                <w:u w:val="none"/>
              </w:rPr>
              <w:t>作人员应当为被检查者保守商业秘密。</w:t>
            </w:r>
          </w:p>
        </w:tc>
      </w:tr>
      <w:tr w14:paraId="76EC7225">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rPr>
          <w:trHeight w:val="693"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7C0E2D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6</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5E67D5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对锅炉生产、进口、销售和使用环节执行环境保护标准或者要求的情况进行检查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6BE66A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《中华人民共和国大气污染防治法</w:t>
            </w:r>
            <w:r>
              <w:rPr>
                <w:rFonts w:hint="default" w:ascii="Arial" w:hAnsi="Arial" w:cs="Arial"/>
                <w:caps w:val="0"/>
                <w:color w:val="333333"/>
                <w:spacing w:val="0"/>
                <w:sz w:val="17"/>
                <w:szCs w:val="17"/>
                <w:u w:val="none"/>
              </w:rPr>
              <w:t>(2018)</w:t>
            </w:r>
            <w:r>
              <w:rPr>
                <w:rFonts w:hint="eastAsia" w:ascii="宋体" w:hAnsi="宋体" w:eastAsia="宋体" w:cs="宋体"/>
                <w:caps w:val="0"/>
                <w:color w:val="333333"/>
                <w:spacing w:val="0"/>
                <w:sz w:val="17"/>
                <w:szCs w:val="17"/>
                <w:u w:val="none"/>
              </w:rPr>
              <w:t>》第四十条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p>
        </w:tc>
      </w:tr>
      <w:tr w14:paraId="0874743E">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62"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6FD4A6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7</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2F3D0C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对机动车排放检验机构的排放检验情况进行监督检查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30E11D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《中华人民共和国大气污染防治法</w:t>
            </w:r>
            <w:r>
              <w:rPr>
                <w:rFonts w:hint="default" w:ascii="Arial" w:hAnsi="Arial" w:cs="Arial"/>
                <w:caps w:val="0"/>
                <w:color w:val="333333"/>
                <w:spacing w:val="0"/>
                <w:sz w:val="17"/>
                <w:szCs w:val="17"/>
                <w:u w:val="none"/>
              </w:rPr>
              <w:t>(2018)</w:t>
            </w:r>
            <w:r>
              <w:rPr>
                <w:rFonts w:hint="eastAsia" w:ascii="宋体" w:hAnsi="宋体" w:eastAsia="宋体" w:cs="宋体"/>
                <w:caps w:val="0"/>
                <w:color w:val="333333"/>
                <w:spacing w:val="0"/>
                <w:sz w:val="17"/>
                <w:szCs w:val="17"/>
                <w:u w:val="none"/>
              </w:rPr>
              <w:t>》第五十四条第二款    生态环境主管部门和认证认可监督管理部门应当对机动车排放检验机构的排放检验情况进行监督检查。</w:t>
            </w:r>
          </w:p>
        </w:tc>
      </w:tr>
      <w:tr w14:paraId="2A26AF49">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386"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53E296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8</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108BB9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对非道路移动机械的大气污染物排放状况进行监督检查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062E71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《中华人民共和国大气污染防治法</w:t>
            </w:r>
            <w:r>
              <w:rPr>
                <w:rFonts w:hint="default" w:ascii="Arial" w:hAnsi="Arial" w:cs="Arial"/>
                <w:caps w:val="0"/>
                <w:color w:val="333333"/>
                <w:spacing w:val="0"/>
                <w:sz w:val="17"/>
                <w:szCs w:val="17"/>
                <w:u w:val="none"/>
              </w:rPr>
              <w:t>(2018)</w:t>
            </w:r>
            <w:r>
              <w:rPr>
                <w:rFonts w:hint="eastAsia" w:ascii="宋体" w:hAnsi="宋体" w:eastAsia="宋体" w:cs="宋体"/>
                <w:caps w:val="0"/>
                <w:color w:val="333333"/>
                <w:spacing w:val="0"/>
                <w:sz w:val="17"/>
                <w:szCs w:val="17"/>
                <w:u w:val="none"/>
              </w:rPr>
              <w:t>》第五十六条    生态环境主管部门应当会同交通运输、住房城乡建设、农业行政、水行政等有关部门对非道路移动机械的大气污染物排放状况进行监督检查，排放不合格的，不得使用。</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《河南省大气污染防治条例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》第四十三条第三款    环境保护主管部门应当会同交通运输、住房城乡建设、农业、水利等有关部门对非道路移动机械的大气污染物排放状况进行监督检查，排放不合格的，不得使用。</w:t>
            </w:r>
          </w:p>
        </w:tc>
      </w:tr>
      <w:tr w14:paraId="5E45862C">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0D28A9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9</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0505C1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对管辖范围内的排放水污染物得单位进行现场检查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0D5491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《中华人民共和国水污染防治法</w:t>
            </w:r>
            <w:r>
              <w:rPr>
                <w:rFonts w:hint="default" w:ascii="Arial" w:hAnsi="Arial" w:cs="Arial"/>
                <w:caps w:val="0"/>
                <w:color w:val="333333"/>
                <w:spacing w:val="0"/>
                <w:sz w:val="17"/>
                <w:szCs w:val="17"/>
                <w:u w:val="none"/>
              </w:rPr>
              <w:t>(2017)</w:t>
            </w:r>
            <w:r>
              <w:rPr>
                <w:rFonts w:hint="eastAsia" w:ascii="宋体" w:hAnsi="宋体" w:eastAsia="宋体" w:cs="宋体"/>
                <w:caps w:val="0"/>
                <w:color w:val="333333"/>
                <w:spacing w:val="0"/>
                <w:sz w:val="17"/>
                <w:szCs w:val="17"/>
                <w:u w:val="none"/>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r>
      <w:tr w14:paraId="52D380C5">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62"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676D45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10</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395DEA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对城镇污水集中处理设施的出水水质和水量进行检查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0B4F37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《中华人民共和国水污染防治法</w:t>
            </w:r>
            <w:r>
              <w:rPr>
                <w:rFonts w:hint="default" w:ascii="Arial" w:hAnsi="Arial" w:cs="Arial"/>
                <w:caps w:val="0"/>
                <w:color w:val="333333"/>
                <w:spacing w:val="0"/>
                <w:sz w:val="17"/>
                <w:szCs w:val="17"/>
                <w:u w:val="none"/>
              </w:rPr>
              <w:t>(2017)</w:t>
            </w:r>
            <w:r>
              <w:rPr>
                <w:rFonts w:hint="eastAsia" w:ascii="宋体" w:hAnsi="宋体" w:eastAsia="宋体" w:cs="宋体"/>
                <w:caps w:val="0"/>
                <w:color w:val="333333"/>
                <w:spacing w:val="0"/>
                <w:sz w:val="17"/>
                <w:szCs w:val="17"/>
                <w:u w:val="none"/>
              </w:rPr>
              <w:t>》第五十条第三款    环境保护主管部门应当对城镇污水集中处理设施的出水水质和水量进行监督检查。</w:t>
            </w:r>
          </w:p>
        </w:tc>
      </w:tr>
      <w:tr w14:paraId="0D6D1A5C">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617"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60EC94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11</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2C0FA0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对从事产生、收集、贮存、运输、利用、处置固体废物等活动的单位和其他生产经营者进行现场检查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435642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《中华人民共和国固体废物污染环境防治法</w:t>
            </w:r>
            <w:r>
              <w:rPr>
                <w:rFonts w:hint="default" w:ascii="Arial" w:hAnsi="Arial" w:cs="Arial"/>
                <w:caps w:val="0"/>
                <w:color w:val="333333"/>
                <w:spacing w:val="0"/>
                <w:sz w:val="17"/>
                <w:szCs w:val="17"/>
                <w:u w:val="none"/>
              </w:rPr>
              <w:t>(2020)</w:t>
            </w:r>
            <w:r>
              <w:rPr>
                <w:rFonts w:hint="eastAsia" w:ascii="宋体" w:hAnsi="宋体" w:eastAsia="宋体" w:cs="宋体"/>
                <w:caps w:val="0"/>
                <w:color w:val="333333"/>
                <w:spacing w:val="0"/>
                <w:sz w:val="17"/>
                <w:szCs w:val="17"/>
                <w:u w:val="none"/>
              </w:rPr>
              <w:t>》第二十六条第一款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《中华人民共和国固体废物污染环境防治法</w:t>
            </w:r>
            <w:r>
              <w:rPr>
                <w:rFonts w:hint="default" w:ascii="Arial" w:hAnsi="Arial" w:cs="Arial"/>
                <w:caps w:val="0"/>
                <w:color w:val="333333"/>
                <w:spacing w:val="0"/>
                <w:sz w:val="17"/>
                <w:szCs w:val="17"/>
                <w:u w:val="none"/>
              </w:rPr>
              <w:t>(2020)</w:t>
            </w:r>
            <w:r>
              <w:rPr>
                <w:rFonts w:hint="eastAsia" w:ascii="宋体" w:hAnsi="宋体" w:eastAsia="宋体" w:cs="宋体"/>
                <w:caps w:val="0"/>
                <w:color w:val="333333"/>
                <w:spacing w:val="0"/>
                <w:sz w:val="17"/>
                <w:szCs w:val="17"/>
                <w:u w:val="none"/>
              </w:rPr>
              <w:t>》第二十六条第二款    实施现场检查，可以采取现场监测、采集样品、查阅或者复制与固体废物污染环境防治相关的资料等措施。检查人员进行现场检查，应当出示证件。对现场检查中知悉的商业秘密应当保密。</w:t>
            </w:r>
          </w:p>
        </w:tc>
      </w:tr>
      <w:tr w14:paraId="5B866671">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rPr>
          <w:trHeight w:val="693"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7DC37B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12</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527E64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对餐厨垃圾处理单位落实污染防治情况的监督检查</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584EB9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《南阳市餐厨垃圾管理办法</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》第七条第一款第二项    市、县（市、区）人民政府有关部门应当按照各自职责做好餐厨垃圾管理的相关工作：（二）生态环境部门负责餐厨垃圾处理单位污染防治的监管工作，依法查处违反生态环境保护相关法律法规规定的行为；</w:t>
            </w:r>
          </w:p>
        </w:tc>
      </w:tr>
      <w:tr w14:paraId="62A330BB">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257D82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13</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0689B2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对产生、收集、贮存、运输、利用、处置危险废物的单位是否制定意外事故的防范措施和应急预案并向所在地生态环境主管部门门备案进行检查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59456F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《中华人民共和国固体废物污染环境防治法</w:t>
            </w:r>
            <w:r>
              <w:rPr>
                <w:rFonts w:hint="default" w:ascii="Arial" w:hAnsi="Arial" w:cs="Arial"/>
                <w:caps w:val="0"/>
                <w:color w:val="333333"/>
                <w:spacing w:val="0"/>
                <w:sz w:val="17"/>
                <w:szCs w:val="17"/>
                <w:u w:val="none"/>
              </w:rPr>
              <w:t>(2020)</w:t>
            </w:r>
            <w:r>
              <w:rPr>
                <w:rFonts w:hint="eastAsia" w:ascii="宋体" w:hAnsi="宋体" w:eastAsia="宋体" w:cs="宋体"/>
                <w:caps w:val="0"/>
                <w:color w:val="333333"/>
                <w:spacing w:val="0"/>
                <w:sz w:val="17"/>
                <w:szCs w:val="17"/>
                <w:u w:val="none"/>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r>
      <w:tr w14:paraId="48F01A2A">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rPr>
          <w:trHeight w:val="1386"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10210E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14</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594659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对农田灌溉用水水质进行监督检查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7ECB8E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《中华人民共和国土壤污染防治法</w:t>
            </w:r>
            <w:r>
              <w:rPr>
                <w:rFonts w:hint="default" w:ascii="Arial" w:hAnsi="Arial" w:cs="Arial"/>
                <w:caps w:val="0"/>
                <w:color w:val="333333"/>
                <w:spacing w:val="0"/>
                <w:sz w:val="17"/>
                <w:szCs w:val="17"/>
                <w:u w:val="none"/>
              </w:rPr>
              <w:t>(2018)</w:t>
            </w:r>
            <w:r>
              <w:rPr>
                <w:rFonts w:hint="eastAsia" w:ascii="宋体" w:hAnsi="宋体" w:eastAsia="宋体" w:cs="宋体"/>
                <w:caps w:val="0"/>
                <w:color w:val="333333"/>
                <w:spacing w:val="0"/>
                <w:sz w:val="17"/>
                <w:szCs w:val="17"/>
                <w:u w:val="none"/>
              </w:rPr>
              <w:t>》第二十八条第三款    农田灌溉用水应当符合相应的水质标准，防止土壤、地下水和农产品污染。地方人民政府生态环境主管部门应当会同农业农村、水利主管部门加强对农田灌溉用水水质的管理，对农田灌溉用水水质进行监测和监督检查。</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《河南省土壤污染防治条例</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》第二十七条第三款    农田灌溉用水应当符合相应的水质标准，防止土壤、地下水和农产品污染。生态环境主管部门应当会同县级以上人民政府农业农村、水利主管部门加强对农田灌溉用水水质的管理，对农田灌溉用水水质进行监测和监督检查。</w:t>
            </w:r>
          </w:p>
        </w:tc>
      </w:tr>
      <w:tr w14:paraId="30D15086">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rPr>
          <w:trHeight w:val="1386"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5912A0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15</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53F061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对从事可能造成土壤污染活动的企业事业单位和其他生产经营者进行检查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735D0B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《中华人民共和国土壤污染防治法</w:t>
            </w:r>
            <w:r>
              <w:rPr>
                <w:rFonts w:hint="default" w:ascii="Arial" w:hAnsi="Arial" w:cs="Arial"/>
                <w:caps w:val="0"/>
                <w:color w:val="333333"/>
                <w:spacing w:val="0"/>
                <w:sz w:val="17"/>
                <w:szCs w:val="17"/>
                <w:u w:val="none"/>
              </w:rPr>
              <w:t>(2018)</w:t>
            </w:r>
            <w:r>
              <w:rPr>
                <w:rFonts w:hint="eastAsia" w:ascii="宋体" w:hAnsi="宋体" w:eastAsia="宋体" w:cs="宋体"/>
                <w:caps w:val="0"/>
                <w:color w:val="333333"/>
                <w:spacing w:val="0"/>
                <w:sz w:val="17"/>
                <w:szCs w:val="17"/>
                <w:u w:val="none"/>
              </w:rPr>
              <w:t>》第七十七条第一款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《河南省土壤污染防治条例</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》第六十条第一款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tc>
      </w:tr>
      <w:tr w14:paraId="1E1AA427">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rPr>
          <w:trHeight w:val="367"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7B7A67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16</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199E96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对尾矿库土壤污染防治情况的监督检查</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2C2AFC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《中华人民共和国土壤污染防治法</w:t>
            </w:r>
            <w:r>
              <w:rPr>
                <w:rFonts w:hint="default" w:ascii="Arial" w:hAnsi="Arial" w:cs="Arial"/>
                <w:caps w:val="0"/>
                <w:color w:val="333333"/>
                <w:spacing w:val="0"/>
                <w:sz w:val="17"/>
                <w:szCs w:val="17"/>
                <w:u w:val="none"/>
              </w:rPr>
              <w:t>(2018)</w:t>
            </w:r>
            <w:r>
              <w:rPr>
                <w:rFonts w:hint="eastAsia" w:ascii="宋体" w:hAnsi="宋体" w:eastAsia="宋体" w:cs="宋体"/>
                <w:caps w:val="0"/>
                <w:color w:val="333333"/>
                <w:spacing w:val="0"/>
                <w:sz w:val="17"/>
                <w:szCs w:val="17"/>
                <w:u w:val="none"/>
              </w:rPr>
              <w:t>》第七十九条第一款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《河南省土壤污染防治条例</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》第二十一条第一款    县级以上人民政府应急管理主管部门应当监督尾矿库运营、管理单位履行防治土壤污染的法定义务，防止其发生可能污染土壤的事故；生态环境主管部门应当加强对尾矿库土壤污染防治情况的监督检查和定期评估，发现风险隐患的，及时督促尾矿库运营、管理单位采取相应措施。</w:t>
            </w:r>
          </w:p>
        </w:tc>
      </w:tr>
      <w:tr w14:paraId="5A835BF2">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rPr>
          <w:trHeight w:val="462"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534281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17</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0E3811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对向沙漠、滩涂、盐碱地、沼泽地等未利用地非法排放有毒有害物质等行为的检查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0D7526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《中华人民共和国土壤污染防治法</w:t>
            </w:r>
            <w:r>
              <w:rPr>
                <w:rFonts w:hint="default" w:ascii="Arial" w:hAnsi="Arial" w:cs="Arial"/>
                <w:caps w:val="0"/>
                <w:color w:val="333333"/>
                <w:spacing w:val="0"/>
                <w:sz w:val="17"/>
                <w:szCs w:val="17"/>
                <w:u w:val="none"/>
              </w:rPr>
              <w:t>(2018)</w:t>
            </w:r>
            <w:r>
              <w:rPr>
                <w:rFonts w:hint="eastAsia" w:ascii="宋体" w:hAnsi="宋体" w:eastAsia="宋体" w:cs="宋体"/>
                <w:caps w:val="0"/>
                <w:color w:val="333333"/>
                <w:spacing w:val="0"/>
                <w:sz w:val="17"/>
                <w:szCs w:val="17"/>
                <w:u w:val="none"/>
              </w:rPr>
              <w:t>》第七十九条第二款    地方人民政府及其有关部门应当依法加强对向沙漠、滩涂、盐碱地、沼泽地等未利用地非法排放有毒有害物质等行为的监督检查。</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《中华人民共和国土壤污染防治法</w:t>
            </w:r>
            <w:r>
              <w:rPr>
                <w:rFonts w:hint="default" w:ascii="Arial" w:hAnsi="Arial" w:cs="Arial"/>
                <w:caps w:val="0"/>
                <w:color w:val="333333"/>
                <w:spacing w:val="0"/>
                <w:sz w:val="17"/>
                <w:szCs w:val="17"/>
                <w:u w:val="none"/>
              </w:rPr>
              <w:t>(2018)</w:t>
            </w:r>
            <w:r>
              <w:rPr>
                <w:rFonts w:hint="eastAsia" w:ascii="宋体" w:hAnsi="宋体" w:eastAsia="宋体" w:cs="宋体"/>
                <w:caps w:val="0"/>
                <w:color w:val="333333"/>
                <w:spacing w:val="0"/>
                <w:sz w:val="17"/>
                <w:szCs w:val="17"/>
                <w:u w:val="none"/>
              </w:rPr>
              <w:t>》第七条第二款    地方人民政府生态环境主管部门对本行政区域土壤污染防治工作实施统一监督管理；地方人民政府农业农村、自然资源、住房城乡建设、林业草原等主管部门在各自职责范围内对土壤污染防治工作实施监督管理。</w:t>
            </w:r>
          </w:p>
        </w:tc>
      </w:tr>
      <w:tr w14:paraId="472CE4F6">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47D337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18</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6E9E5D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对生产、销售的有噪声限值的产品进行</w:t>
            </w:r>
            <w:r>
              <w:rPr>
                <w:rFonts w:hint="default" w:ascii="Arial" w:hAnsi="Arial" w:cs="Arial"/>
                <w:caps w:val="0"/>
                <w:color w:val="333333"/>
                <w:spacing w:val="0"/>
                <w:sz w:val="17"/>
                <w:szCs w:val="17"/>
                <w:u w:val="none"/>
              </w:rPr>
              <w:t>j</w:t>
            </w:r>
            <w:r>
              <w:rPr>
                <w:rFonts w:hint="eastAsia" w:ascii="宋体" w:hAnsi="宋体" w:eastAsia="宋体" w:cs="宋体"/>
                <w:caps w:val="0"/>
                <w:color w:val="333333"/>
                <w:spacing w:val="0"/>
                <w:sz w:val="17"/>
                <w:szCs w:val="17"/>
                <w:u w:val="none"/>
              </w:rPr>
              <w:t>检查 ，对特种设备使用时发出的噪声进行检查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20F738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《中华人民共和国噪声污染防治法</w:t>
            </w:r>
            <w:r>
              <w:rPr>
                <w:rFonts w:hint="default" w:ascii="Arial" w:hAnsi="Arial" w:cs="Arial"/>
                <w:caps w:val="0"/>
                <w:color w:val="333333"/>
                <w:spacing w:val="0"/>
                <w:sz w:val="17"/>
                <w:szCs w:val="17"/>
                <w:u w:val="none"/>
              </w:rPr>
              <w:t>(2022)</w:t>
            </w:r>
            <w:r>
              <w:rPr>
                <w:rFonts w:hint="eastAsia" w:ascii="宋体" w:hAnsi="宋体" w:eastAsia="宋体" w:cs="宋体"/>
                <w:caps w:val="0"/>
                <w:color w:val="333333"/>
                <w:spacing w:val="0"/>
                <w:sz w:val="17"/>
                <w:szCs w:val="17"/>
                <w:u w:val="none"/>
              </w:rPr>
              <w:t>》第十六条第三款    县级以上人民政府市场监督管理等部门对生产、销售的有噪声限值的产品进行监督抽查，对电梯等特种设备使用时发出的噪声进行监督抽测，生态环境主管部门予以配合。</w:t>
            </w:r>
          </w:p>
        </w:tc>
      </w:tr>
      <w:tr w14:paraId="65BCFB9C">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6A30E1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19</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49FFFE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对排放噪声的单位或者场所进行检查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36739F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《中华人民共和国噪声污染防治法</w:t>
            </w:r>
            <w:r>
              <w:rPr>
                <w:rFonts w:hint="default" w:ascii="Arial" w:hAnsi="Arial" w:cs="Arial"/>
                <w:caps w:val="0"/>
                <w:color w:val="333333"/>
                <w:spacing w:val="0"/>
                <w:sz w:val="17"/>
                <w:szCs w:val="17"/>
                <w:u w:val="none"/>
              </w:rPr>
              <w:t>(2022)</w:t>
            </w:r>
            <w:r>
              <w:rPr>
                <w:rFonts w:hint="eastAsia" w:ascii="宋体" w:hAnsi="宋体" w:eastAsia="宋体" w:cs="宋体"/>
                <w:caps w:val="0"/>
                <w:color w:val="333333"/>
                <w:spacing w:val="0"/>
                <w:sz w:val="17"/>
                <w:szCs w:val="17"/>
                <w:u w:val="none"/>
              </w:rPr>
              <w:t>》第二十九条第一款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tc>
      </w:tr>
      <w:tr w14:paraId="56901F72">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6E660D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20</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72CE68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对本行政区域内核技术利用、伴生放射性矿开发利用中的放射性污染防治进行检查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5D88D5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《中华人民共和国放射性污染防治法</w:t>
            </w:r>
            <w:r>
              <w:rPr>
                <w:rFonts w:hint="default" w:ascii="Arial" w:hAnsi="Arial" w:cs="Arial"/>
                <w:caps w:val="0"/>
                <w:color w:val="333333"/>
                <w:spacing w:val="0"/>
                <w:sz w:val="17"/>
                <w:szCs w:val="17"/>
                <w:u w:val="none"/>
              </w:rPr>
              <w:t>(2003)</w:t>
            </w:r>
            <w:r>
              <w:rPr>
                <w:rFonts w:hint="eastAsia" w:ascii="宋体" w:hAnsi="宋体" w:eastAsia="宋体" w:cs="宋体"/>
                <w:caps w:val="0"/>
                <w:color w:val="333333"/>
                <w:spacing w:val="0"/>
                <w:sz w:val="17"/>
                <w:szCs w:val="17"/>
                <w:u w:val="none"/>
              </w:rPr>
              <w:t>》第十一条第二款    县级以上地方人民政府环境保护行政主管部门和同级其他有关部门，按照职责分工，各负其责，互通信息，密切配合，对本行政区域内核技术利用、伴生放射性矿开发利用中的放射性污染防治进行监督检查。</w:t>
            </w:r>
          </w:p>
        </w:tc>
      </w:tr>
      <w:tr w14:paraId="62C334C3">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617"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564557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21</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33D8ED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对建设项目投入生产或者使用后所产生的环境影响进行跟踪检查</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552EDF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《中华人民共和国环境影响评价法</w:t>
            </w:r>
            <w:r>
              <w:rPr>
                <w:rFonts w:hint="default" w:ascii="Arial" w:hAnsi="Arial" w:cs="Arial"/>
                <w:caps w:val="0"/>
                <w:color w:val="333333"/>
                <w:spacing w:val="0"/>
                <w:sz w:val="17"/>
                <w:szCs w:val="17"/>
                <w:u w:val="none"/>
              </w:rPr>
              <w:t>(2018)</w:t>
            </w:r>
            <w:r>
              <w:rPr>
                <w:rFonts w:hint="eastAsia" w:ascii="宋体" w:hAnsi="宋体" w:eastAsia="宋体" w:cs="宋体"/>
                <w:caps w:val="0"/>
                <w:color w:val="333333"/>
                <w:spacing w:val="0"/>
                <w:sz w:val="17"/>
                <w:szCs w:val="17"/>
                <w:u w:val="none"/>
              </w:rPr>
              <w:t>》第二十八条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tc>
      </w:tr>
      <w:tr w14:paraId="1FF8DD27">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rPr>
          <w:trHeight w:val="3926"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0EEFB8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22</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045F0E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县对湿地的保护、修复、利用等活动进行监督检查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66702F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《中华人民共和国湿地保护法</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》第四十七条    县级以上人民政府林业草原、自然资源、水行政、住房城乡建设、生态环境、农业农村主管部门依法履行监督检查职责，有关单位和个人应当予以配合，不得拒绝、阻碍。</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《中华人民共和国湿地保护法</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》第四十五条    县级以上人民政府林业草原、自然资源、水行政、住房城乡建设、生态环境、农业农村主管部门应当依照本法规定，按照职责分工对湿地的保护、修复、利用等活动进行监督检查，依法查处破坏湿地的违法行为。</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《中华人民共和国湿地保护法</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》第四十六条第一项    县级以上人民政府林业草原、自然资源、水行政、住房城乡建设、生态环境、农业农村主管部门进行监督检查，有权采取下列措施：（一）询问被检查单位或者个人，要求其对与监督检查事项有关的情况作出说明；</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《中华人民共和国湿地保护法</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》第四十六条第三项    县级以上人民政府林业草原、自然资源、水行政、住房城乡建设、生态环境、农业农村主管部门进行监督检查，有权采取下列措施：（三）查阅、复制有关文件、资料，对可能被转移、销毁、隐匿或者篡改的文件、资料予以封存；</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《中华人民共和国湿地保护法</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》第四十六条第二项    县级以上人民政府林业草原、自然资源、水行政、住房城乡建设、生态环境、农业农村主管部门进行监督检查，有权采取下列措施：（二）进行现场检查；</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《中华人民共和国湿地保护法</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》第四十六条第四项    县级以上人民政府林业草原、自然资源、水行政、住房城乡建设、生态环境、农业农村主管部门进行监督检查，有权采取下列措施：（四）查封、扣押涉嫌违法活动的场所、设施或者财物。</w:t>
            </w:r>
          </w:p>
        </w:tc>
      </w:tr>
      <w:tr w14:paraId="0F3CC501">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rPr>
          <w:trHeight w:val="1155"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01A239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23</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27D821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对涉及碳排放交易的重点排放单位等交易主体、技术服务机构进行现场检查</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1D952F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《碳排放权交易管理暂行条例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》第十七条第一款    生态环境主管部门和其他负有监督管理职责的部门，可以在各自职责范围内对重点排放单位等交易主体、技术服务机构进行现场检查。</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《碳排放权交易管理暂行条例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》第十七条第二款    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tc>
      </w:tr>
      <w:tr w14:paraId="1A7F1396">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rPr>
          <w:trHeight w:val="3464"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4BB7DE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24</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76F6BB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对消耗臭氧层物质的生产、销售、使用和进出口等活动进行检查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446D92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《消耗臭氧层物质管理条例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》第二十五条第一款第一项    生态环境主管部门和其他有关部门进行监督检查，有权采取下列措施：（一）要求被检查单位提供有关资料；</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《消耗臭氧层物质管理条例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》第二十五条第一款第三项    生态环境主管部门和其他有关部门进行监督检查，有权采取下列措施：（三）进入被检查单位的生产、经营、储存场所进行调查和取证；</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《消耗臭氧层物质管理条例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》第二十五条第一款第二项    生态环境主管部门和其他有关部门进行监督检查，有权采取下列措施：（二）要求被检查单位就执行本条例规定的有关情况作出说明；</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《消耗臭氧层物质管理条例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》第二十五条第一款第五项    生态环境主管部门和其他有关部门进行监督检查，有权采取下列措施：（五）扣押、查封违法生产、销售、使用、进出口的消耗臭氧层物质及其生产设备、设施、原料及产品。</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《消耗臭氧层物质管理条例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》第二十五条第一款第四项    生态环境主管部门和其他有关部门进行监督检查，有权采取下列措施：（四）责令被检查单位停止违反本条例规定的行为，履行法定义务；</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《消耗臭氧层物质管理条例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》第二十五条第二款    被检查单位应当予以配合，如实反映情况，提供必要资料，不得拒绝和阻碍。</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《消耗臭氧层物质管理条例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》第二十四条    生态环境主管部门和其他有关部门，依照本条例的规定和各自的职责对消耗臭氧层物质的生产、销售、使用和进出口等活动进行监督检查。</w:t>
            </w:r>
          </w:p>
        </w:tc>
      </w:tr>
      <w:tr w14:paraId="78A84243">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1E17E3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25</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071A15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对排污单位采用的污染防治技术能否稳定达到排污许可证规定进行检查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4F7F42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《排污许可管理条例</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》第三十条第二款    排污单位未采用污染防治可行技术的，生态环境主管部门应当根据排污许可证、环境管理台账记录、排污许可证执行报告、自行监测数据等相关材料，以及生态环境主管部门及其所属监测机构在行政执法过程中收集的监测数据，综合判断排污单位采用的污染防治技术能否稳定达到排污许可证规定；对不能稳定达到排污许可证规定的，应当提出整改要求，并可以增加检查频次。</w:t>
            </w:r>
          </w:p>
        </w:tc>
      </w:tr>
      <w:tr w14:paraId="5D226A97">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340220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26</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13573B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对放射性同位素生产单位安全和防护工作，执行法律、法规和国家标准情况进行检查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6E1592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《放射性同位素与射线装置安全和防护条例</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》第二十七条第二款    生产放射性同位素的单位的行业主管部门，应当加强对生产单位安全和防护工作的管理，并定期对其执行法律、法规和国家标准的情况进行监督检查。</w:t>
            </w:r>
          </w:p>
        </w:tc>
      </w:tr>
      <w:tr w14:paraId="72DE201A">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4D5C57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27</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0B2924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对生产、销售、使用放射性同位素和射线装置的单位是否符合发证条件进行检查</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05B344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《放射性同位素与射线装置安全和防护条例</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》第四十八条第一款    县级以上人民政府生态环境主管部门在监督检查中发现生产、销售、使用放射性同位素和射线装置的单位有不符合原发证条件的情形的，应当责令其限期整改。</w:t>
            </w:r>
          </w:p>
        </w:tc>
      </w:tr>
      <w:tr w14:paraId="61723946">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848"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392BA1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28</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54DACB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对易制毒化学品生产、经营、购买、运输、价格以及进口、出口中涉及生态环境方面的监督检查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07A717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《易制毒化学品管理条例</w:t>
            </w:r>
            <w:r>
              <w:rPr>
                <w:rFonts w:hint="default" w:ascii="Arial" w:hAnsi="Arial" w:cs="Arial"/>
                <w:caps w:val="0"/>
                <w:color w:val="333333"/>
                <w:spacing w:val="0"/>
                <w:sz w:val="17"/>
                <w:szCs w:val="17"/>
                <w:u w:val="none"/>
              </w:rPr>
              <w:t>(2018)</w:t>
            </w:r>
            <w:r>
              <w:rPr>
                <w:rFonts w:hint="eastAsia" w:ascii="宋体" w:hAnsi="宋体" w:eastAsia="宋体" w:cs="宋体"/>
                <w:caps w:val="0"/>
                <w:color w:val="333333"/>
                <w:spacing w:val="0"/>
                <w:sz w:val="17"/>
                <w:szCs w:val="17"/>
                <w:u w:val="none"/>
              </w:rPr>
              <w:t>》第三十二条第一款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《易制毒化学品管理条例</w:t>
            </w:r>
            <w:r>
              <w:rPr>
                <w:rFonts w:hint="default" w:ascii="Arial" w:hAnsi="Arial" w:cs="Arial"/>
                <w:caps w:val="0"/>
                <w:color w:val="333333"/>
                <w:spacing w:val="0"/>
                <w:sz w:val="17"/>
                <w:szCs w:val="17"/>
                <w:u w:val="none"/>
              </w:rPr>
              <w:t>(2018)</w:t>
            </w:r>
            <w:r>
              <w:rPr>
                <w:rFonts w:hint="eastAsia" w:ascii="宋体" w:hAnsi="宋体" w:eastAsia="宋体" w:cs="宋体"/>
                <w:caps w:val="0"/>
                <w:color w:val="333333"/>
                <w:spacing w:val="0"/>
                <w:sz w:val="17"/>
                <w:szCs w:val="17"/>
                <w:u w:val="none"/>
              </w:rPr>
              <w:t>》第三十二条第二款    前款规定的行政主管部门在进行易制毒化学品监督检查时，可以依法查看现场、查阅和复制有关资料、记录有关情况、扣押相关的证据材料和违法物品；必要时，可以临时查封有关场所。</w:t>
            </w:r>
          </w:p>
        </w:tc>
      </w:tr>
      <w:tr w14:paraId="3ED60D6C">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661B9C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29</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0E7137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对本行政区域内各类自然保护区的管理情况进行检查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1D2B78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《中华人民共和国自然保护区条例</w:t>
            </w:r>
            <w:r>
              <w:rPr>
                <w:rFonts w:hint="default" w:ascii="Arial" w:hAnsi="Arial" w:cs="Arial"/>
                <w:caps w:val="0"/>
                <w:color w:val="333333"/>
                <w:spacing w:val="0"/>
                <w:sz w:val="17"/>
                <w:szCs w:val="17"/>
                <w:u w:val="none"/>
              </w:rPr>
              <w:t>(2017)</w:t>
            </w:r>
            <w:r>
              <w:rPr>
                <w:rFonts w:hint="eastAsia" w:ascii="宋体" w:hAnsi="宋体" w:eastAsia="宋体" w:cs="宋体"/>
                <w:caps w:val="0"/>
                <w:color w:val="333333"/>
                <w:spacing w:val="0"/>
                <w:sz w:val="17"/>
                <w:szCs w:val="17"/>
                <w:u w:val="none"/>
              </w:rPr>
              <w:t>》第二十条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r>
      <w:tr w14:paraId="155C259F">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33F9AC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30</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067802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对建设项目环境保护设施设计、施工、验收、投入生产或者使用情况以及有关环境影响评价文件确定的其他环境保护措施的落实情况进行检查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5D49DF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《建设项目环境保护管理条例</w:t>
            </w:r>
            <w:r>
              <w:rPr>
                <w:rFonts w:hint="default" w:ascii="Arial" w:hAnsi="Arial" w:cs="Arial"/>
                <w:caps w:val="0"/>
                <w:color w:val="333333"/>
                <w:spacing w:val="0"/>
                <w:sz w:val="17"/>
                <w:szCs w:val="17"/>
                <w:u w:val="none"/>
              </w:rPr>
              <w:t>(2017)</w:t>
            </w:r>
            <w:r>
              <w:rPr>
                <w:rFonts w:hint="eastAsia" w:ascii="宋体" w:hAnsi="宋体" w:eastAsia="宋体" w:cs="宋体"/>
                <w:caps w:val="0"/>
                <w:color w:val="333333"/>
                <w:spacing w:val="0"/>
                <w:sz w:val="17"/>
                <w:szCs w:val="17"/>
                <w:u w:val="none"/>
              </w:rPr>
              <w:t>》第二十条第一款    环境保护行政主管部门应当对建设项目环境保护设施设计、施工、验收、投入生产或者使用情况，以及有关环境影响评价文件确定的其他环境保护措施的落实情况，进行监督检查。</w:t>
            </w:r>
          </w:p>
        </w:tc>
      </w:tr>
      <w:tr w14:paraId="1C406C40">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38B0D2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31</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4F5973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对拆船业的环境保护工作进行检查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5E3D81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《防止拆船污染环境管理条例</w:t>
            </w:r>
            <w:r>
              <w:rPr>
                <w:rFonts w:hint="default" w:ascii="Arial" w:hAnsi="Arial" w:cs="Arial"/>
                <w:caps w:val="0"/>
                <w:color w:val="333333"/>
                <w:spacing w:val="0"/>
                <w:sz w:val="17"/>
                <w:szCs w:val="17"/>
                <w:u w:val="none"/>
              </w:rPr>
              <w:t>(2017)</w:t>
            </w:r>
            <w:r>
              <w:rPr>
                <w:rFonts w:hint="eastAsia" w:ascii="宋体" w:hAnsi="宋体" w:eastAsia="宋体" w:cs="宋体"/>
                <w:caps w:val="0"/>
                <w:color w:val="333333"/>
                <w:spacing w:val="0"/>
                <w:sz w:val="17"/>
                <w:szCs w:val="17"/>
                <w:u w:val="none"/>
              </w:rPr>
              <w:t>》第七条第一款    监督拆船污染的主管部门有权对拆船单位的拆船活动进行检查，被检查单位必须如实反映情况，提供必要的资料。</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《防止拆船污染环境管理条例</w:t>
            </w:r>
            <w:r>
              <w:rPr>
                <w:rFonts w:hint="default" w:ascii="Arial" w:hAnsi="Arial" w:cs="Arial"/>
                <w:caps w:val="0"/>
                <w:color w:val="333333"/>
                <w:spacing w:val="0"/>
                <w:sz w:val="17"/>
                <w:szCs w:val="17"/>
                <w:u w:val="none"/>
              </w:rPr>
              <w:t>(2017)</w:t>
            </w:r>
            <w:r>
              <w:rPr>
                <w:rFonts w:hint="eastAsia" w:ascii="宋体" w:hAnsi="宋体" w:eastAsia="宋体" w:cs="宋体"/>
                <w:caps w:val="0"/>
                <w:color w:val="333333"/>
                <w:spacing w:val="0"/>
                <w:sz w:val="17"/>
                <w:szCs w:val="17"/>
                <w:u w:val="none"/>
              </w:rPr>
              <w:t>》第四条第一款    县级以上人民政府环境保护部门负责组织协调、监督检查拆船业的环境保护工作，并主管港区水域外的岸边拆船环境保护工作。</w:t>
            </w:r>
          </w:p>
        </w:tc>
      </w:tr>
      <w:tr w14:paraId="1134F803">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6B6032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32</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04D583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对拆船单位关闭或者搬迁后是否及时清理原厂址遗留的污染物进行检查</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6E53CC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《防止拆船污染环境管理条例</w:t>
            </w:r>
            <w:r>
              <w:rPr>
                <w:rFonts w:hint="default" w:ascii="Arial" w:hAnsi="Arial" w:cs="Arial"/>
                <w:caps w:val="0"/>
                <w:color w:val="333333"/>
                <w:spacing w:val="0"/>
                <w:sz w:val="17"/>
                <w:szCs w:val="17"/>
                <w:u w:val="none"/>
              </w:rPr>
              <w:t>(2017)</w:t>
            </w:r>
            <w:r>
              <w:rPr>
                <w:rFonts w:hint="eastAsia" w:ascii="宋体" w:hAnsi="宋体" w:eastAsia="宋体" w:cs="宋体"/>
                <w:caps w:val="0"/>
                <w:color w:val="333333"/>
                <w:spacing w:val="0"/>
                <w:sz w:val="17"/>
                <w:szCs w:val="17"/>
                <w:u w:val="none"/>
              </w:rPr>
              <w:t>》第十六条    拆船单位关闭或者搬迁后，必须及时清理原厂址遗留的污染物，并由监督拆船污染的主管部门检查验收。</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《防止拆船污染环境管理条例</w:t>
            </w:r>
            <w:r>
              <w:rPr>
                <w:rFonts w:hint="default" w:ascii="Arial" w:hAnsi="Arial" w:cs="Arial"/>
                <w:caps w:val="0"/>
                <w:color w:val="333333"/>
                <w:spacing w:val="0"/>
                <w:sz w:val="17"/>
                <w:szCs w:val="17"/>
                <w:u w:val="none"/>
              </w:rPr>
              <w:t>(2017)</w:t>
            </w:r>
            <w:r>
              <w:rPr>
                <w:rFonts w:hint="eastAsia" w:ascii="宋体" w:hAnsi="宋体" w:eastAsia="宋体" w:cs="宋体"/>
                <w:caps w:val="0"/>
                <w:color w:val="333333"/>
                <w:spacing w:val="0"/>
                <w:sz w:val="17"/>
                <w:szCs w:val="17"/>
                <w:u w:val="none"/>
              </w:rPr>
              <w:t>》第四条第一款    县级以上人民政府环境保护部门负责组织协调、监督检查拆船业的环境保护工作，并主管港区水域外的岸边拆船环境保护工作。</w:t>
            </w:r>
          </w:p>
        </w:tc>
      </w:tr>
      <w:tr w14:paraId="6916FD82">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078"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6AA460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33</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0F39BE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对危险化学品作业场所实施进行检查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02C87F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《危险化学品安全管理条例</w:t>
            </w:r>
            <w:r>
              <w:rPr>
                <w:rFonts w:hint="default" w:ascii="Arial" w:hAnsi="Arial" w:cs="Arial"/>
                <w:caps w:val="0"/>
                <w:color w:val="333333"/>
                <w:spacing w:val="0"/>
                <w:sz w:val="17"/>
                <w:szCs w:val="17"/>
                <w:u w:val="none"/>
              </w:rPr>
              <w:t>(2013)</w:t>
            </w:r>
            <w:r>
              <w:rPr>
                <w:rFonts w:hint="eastAsia" w:ascii="宋体" w:hAnsi="宋体" w:eastAsia="宋体" w:cs="宋体"/>
                <w:caps w:val="0"/>
                <w:color w:val="333333"/>
                <w:spacing w:val="0"/>
                <w:sz w:val="17"/>
                <w:szCs w:val="17"/>
                <w:u w:val="none"/>
              </w:rPr>
              <w:t>》第七条第一款第一项    负有危险化学品安全监督管理职责的部门依法进行监督检查，可以采取下列措施：（一）进入危险化学品作业场所实施现场检查，向有关单位和人员了解情况，查阅、复制有关文件、资料；</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《危险化学品安全管理条例</w:t>
            </w:r>
            <w:r>
              <w:rPr>
                <w:rFonts w:hint="default" w:ascii="Arial" w:hAnsi="Arial" w:cs="Arial"/>
                <w:caps w:val="0"/>
                <w:color w:val="333333"/>
                <w:spacing w:val="0"/>
                <w:sz w:val="17"/>
                <w:szCs w:val="17"/>
                <w:u w:val="none"/>
              </w:rPr>
              <w:t>(2013)</w:t>
            </w:r>
            <w:r>
              <w:rPr>
                <w:rFonts w:hint="eastAsia" w:ascii="宋体" w:hAnsi="宋体" w:eastAsia="宋体" w:cs="宋体"/>
                <w:caps w:val="0"/>
                <w:color w:val="333333"/>
                <w:spacing w:val="0"/>
                <w:sz w:val="17"/>
                <w:szCs w:val="17"/>
                <w:u w:val="none"/>
              </w:rPr>
              <w:t>》第六条第四项    对危险化学品的生产、储存、使用、经营、运输实施安全监督管理的有关部门（以下统称负有危险化学品安全监督管理职责的部门），依照下列规定履行职责：（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tc>
      </w:tr>
      <w:tr w14:paraId="4E4EA65E">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099602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34</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236CBA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对事畜禽养殖以及畜禽养殖废弃物综合利用和无害化处理活动是否符合国家有关畜禽养殖污染防治要求进行检查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49937F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《畜禽规模养殖污染防治条例</w:t>
            </w:r>
            <w:r>
              <w:rPr>
                <w:rFonts w:hint="default" w:ascii="Arial" w:hAnsi="Arial" w:cs="Arial"/>
                <w:caps w:val="0"/>
                <w:color w:val="333333"/>
                <w:spacing w:val="0"/>
                <w:sz w:val="17"/>
                <w:szCs w:val="17"/>
                <w:u w:val="none"/>
              </w:rPr>
              <w:t>(2013)</w:t>
            </w:r>
            <w:r>
              <w:rPr>
                <w:rFonts w:hint="eastAsia" w:ascii="宋体" w:hAnsi="宋体" w:eastAsia="宋体" w:cs="宋体"/>
                <w:caps w:val="0"/>
                <w:color w:val="333333"/>
                <w:spacing w:val="0"/>
                <w:sz w:val="17"/>
                <w:szCs w:val="17"/>
                <w:u w:val="none"/>
              </w:rPr>
              <w:t>》第五条第一款    县级以上人民政府环境保护主管部门负责畜禽养殖污染防治的统一监督管理。</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《畜禽规模养殖污染防治条例</w:t>
            </w:r>
            <w:r>
              <w:rPr>
                <w:rFonts w:hint="default" w:ascii="Arial" w:hAnsi="Arial" w:cs="Arial"/>
                <w:caps w:val="0"/>
                <w:color w:val="333333"/>
                <w:spacing w:val="0"/>
                <w:sz w:val="17"/>
                <w:szCs w:val="17"/>
                <w:u w:val="none"/>
              </w:rPr>
              <w:t>(2013)</w:t>
            </w:r>
            <w:r>
              <w:rPr>
                <w:rFonts w:hint="eastAsia" w:ascii="宋体" w:hAnsi="宋体" w:eastAsia="宋体" w:cs="宋体"/>
                <w:caps w:val="0"/>
                <w:color w:val="333333"/>
                <w:spacing w:val="0"/>
                <w:sz w:val="17"/>
                <w:szCs w:val="17"/>
                <w:u w:val="none"/>
              </w:rPr>
              <w:t>》第六条    从事畜禽养殖以及畜禽养殖废弃物综合利用和无害化处理活动，应当符合国家有关畜禽养殖污染防治的要求，并依法接受有关主管部门的监督检查。</w:t>
            </w:r>
          </w:p>
        </w:tc>
      </w:tr>
      <w:tr w14:paraId="52EEEEFD">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62"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028DCA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35</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3837EF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对畜禽养殖污染防治情况进行检查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7A5940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《畜禽规模养殖污染防治条例</w:t>
            </w:r>
            <w:r>
              <w:rPr>
                <w:rFonts w:hint="default" w:ascii="Arial" w:hAnsi="Arial" w:cs="Arial"/>
                <w:caps w:val="0"/>
                <w:color w:val="333333"/>
                <w:spacing w:val="0"/>
                <w:sz w:val="17"/>
                <w:szCs w:val="17"/>
                <w:u w:val="none"/>
              </w:rPr>
              <w:t>(2013)</w:t>
            </w:r>
            <w:r>
              <w:rPr>
                <w:rFonts w:hint="eastAsia" w:ascii="宋体" w:hAnsi="宋体" w:eastAsia="宋体" w:cs="宋体"/>
                <w:caps w:val="0"/>
                <w:color w:val="333333"/>
                <w:spacing w:val="0"/>
                <w:sz w:val="17"/>
                <w:szCs w:val="17"/>
                <w:u w:val="none"/>
              </w:rPr>
              <w:t>》第二十三条第一款    县级以上人民政府环境保护主管部门应当依据职责对畜禽养殖污染防治情况进行监督检查，并加强对畜禽养殖环境污染的监测。</w:t>
            </w:r>
          </w:p>
        </w:tc>
      </w:tr>
      <w:tr w14:paraId="6C231427">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155"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7832B9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36</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6DBF5F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对放射性废物处理、贮存和处置等活动的安全性进行检查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5FDD1A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《放射性废物安全管理条例</w:t>
            </w:r>
            <w:r>
              <w:rPr>
                <w:rFonts w:hint="default" w:ascii="Arial" w:hAnsi="Arial" w:cs="Arial"/>
                <w:caps w:val="0"/>
                <w:color w:val="333333"/>
                <w:spacing w:val="0"/>
                <w:sz w:val="17"/>
                <w:szCs w:val="17"/>
                <w:u w:val="none"/>
              </w:rPr>
              <w:t>(2012)</w:t>
            </w:r>
            <w:r>
              <w:rPr>
                <w:rFonts w:hint="eastAsia" w:ascii="宋体" w:hAnsi="宋体" w:eastAsia="宋体" w:cs="宋体"/>
                <w:caps w:val="0"/>
                <w:color w:val="333333"/>
                <w:spacing w:val="0"/>
                <w:sz w:val="17"/>
                <w:szCs w:val="17"/>
                <w:u w:val="none"/>
              </w:rPr>
              <w:t>》第二十九条第一款第二项    县级以上人民政府环境保护主管部门和其他有关部门进行监督检查时，有权采取下列措施：（二）进入被检查单位进行现场监测、检查或者核查；</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《放射性废物安全管理条例</w:t>
            </w:r>
            <w:r>
              <w:rPr>
                <w:rFonts w:hint="default" w:ascii="Arial" w:hAnsi="Arial" w:cs="Arial"/>
                <w:caps w:val="0"/>
                <w:color w:val="333333"/>
                <w:spacing w:val="0"/>
                <w:sz w:val="17"/>
                <w:szCs w:val="17"/>
                <w:u w:val="none"/>
              </w:rPr>
              <w:t>(2012)</w:t>
            </w:r>
            <w:r>
              <w:rPr>
                <w:rFonts w:hint="eastAsia" w:ascii="宋体" w:hAnsi="宋体" w:eastAsia="宋体" w:cs="宋体"/>
                <w:caps w:val="0"/>
                <w:color w:val="333333"/>
                <w:spacing w:val="0"/>
                <w:sz w:val="17"/>
                <w:szCs w:val="17"/>
                <w:u w:val="none"/>
              </w:rPr>
              <w:t>》第二十八条    县级以上人民政府环境保护主管部门和其他有关部门，依照《中华人民共和国放射性污染防治法》和本条例的规定，对放射性废物处理、贮存和处置等活动的安全性进行监督检查。</w:t>
            </w:r>
          </w:p>
        </w:tc>
      </w:tr>
      <w:tr w14:paraId="26A80737">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1B33BC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37</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27181E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对医疗卫生机构和医疗废物集中处置单位进行检查</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6774CD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《医疗废物管理条例</w:t>
            </w:r>
            <w:r>
              <w:rPr>
                <w:rFonts w:hint="default" w:ascii="Arial" w:hAnsi="Arial" w:cs="Arial"/>
                <w:caps w:val="0"/>
                <w:color w:val="333333"/>
                <w:spacing w:val="0"/>
                <w:sz w:val="17"/>
                <w:szCs w:val="17"/>
                <w:u w:val="none"/>
              </w:rPr>
              <w:t>(2011)</w:t>
            </w:r>
            <w:r>
              <w:rPr>
                <w:rFonts w:hint="eastAsia" w:ascii="宋体" w:hAnsi="宋体" w:eastAsia="宋体" w:cs="宋体"/>
                <w:caps w:val="0"/>
                <w:color w:val="333333"/>
                <w:spacing w:val="0"/>
                <w:sz w:val="17"/>
                <w:szCs w:val="17"/>
                <w:u w:val="none"/>
              </w:rPr>
              <w:t>》第三十九条第一项    卫生行政主管部门、环境保护行政主管部门履行监督检查职责时，有权采取下列措施：（一）对有关单位进行实地检查，了解情况，现场监测，调查取证；</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《医疗废物管理条例</w:t>
            </w:r>
            <w:r>
              <w:rPr>
                <w:rFonts w:hint="default" w:ascii="Arial" w:hAnsi="Arial" w:cs="Arial"/>
                <w:caps w:val="0"/>
                <w:color w:val="333333"/>
                <w:spacing w:val="0"/>
                <w:sz w:val="17"/>
                <w:szCs w:val="17"/>
                <w:u w:val="none"/>
              </w:rPr>
              <w:t>(2011)</w:t>
            </w:r>
            <w:r>
              <w:rPr>
                <w:rFonts w:hint="eastAsia" w:ascii="宋体" w:hAnsi="宋体" w:eastAsia="宋体" w:cs="宋体"/>
                <w:caps w:val="0"/>
                <w:color w:val="333333"/>
                <w:spacing w:val="0"/>
                <w:sz w:val="17"/>
                <w:szCs w:val="17"/>
                <w:u w:val="none"/>
              </w:rPr>
              <w:t>》第三十四条    县级以上地方人民政府卫生行政主管部门、环境保护行政主管部门，应当依照本条例的规定，按照职责分工，对医疗卫生机构和医疗废物集中处置单位进行监督检查。</w:t>
            </w:r>
          </w:p>
        </w:tc>
      </w:tr>
      <w:tr w14:paraId="57921DB6">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155"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0F57C5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38</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192414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对医疗卫生机构和医疗废物集中处置单位从事医疗废物收集、运送、贮存、处置中的环境污染防治工作进行检查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37AEE5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《医疗废物管理条例</w:t>
            </w:r>
            <w:r>
              <w:rPr>
                <w:rFonts w:hint="default" w:ascii="Arial" w:hAnsi="Arial" w:cs="Arial"/>
                <w:caps w:val="0"/>
                <w:color w:val="333333"/>
                <w:spacing w:val="0"/>
                <w:sz w:val="17"/>
                <w:szCs w:val="17"/>
                <w:u w:val="none"/>
              </w:rPr>
              <w:t>(2011)</w:t>
            </w:r>
            <w:r>
              <w:rPr>
                <w:rFonts w:hint="eastAsia" w:ascii="宋体" w:hAnsi="宋体" w:eastAsia="宋体" w:cs="宋体"/>
                <w:caps w:val="0"/>
                <w:color w:val="333333"/>
                <w:spacing w:val="0"/>
                <w:sz w:val="17"/>
                <w:szCs w:val="17"/>
                <w:u w:val="none"/>
              </w:rPr>
              <w:t>》第三十九条第一项    卫生行政主管部门、环境保护行政主管部门履行监督检查职责时，有权采取下列措施：（一）对有关单位进行实地检查，了解情况，现场监测，调查取证；</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《医疗废物管理条例</w:t>
            </w:r>
            <w:r>
              <w:rPr>
                <w:rFonts w:hint="default" w:ascii="Arial" w:hAnsi="Arial" w:cs="Arial"/>
                <w:caps w:val="0"/>
                <w:color w:val="333333"/>
                <w:spacing w:val="0"/>
                <w:sz w:val="17"/>
                <w:szCs w:val="17"/>
                <w:u w:val="none"/>
              </w:rPr>
              <w:t>(2011)</w:t>
            </w:r>
            <w:r>
              <w:rPr>
                <w:rFonts w:hint="eastAsia" w:ascii="宋体" w:hAnsi="宋体" w:eastAsia="宋体" w:cs="宋体"/>
                <w:caps w:val="0"/>
                <w:color w:val="333333"/>
                <w:spacing w:val="0"/>
                <w:sz w:val="17"/>
                <w:szCs w:val="17"/>
                <w:u w:val="none"/>
              </w:rPr>
              <w:t>》第三十六条    县级以上地方人民政府环境保护行政主管部门，应当对医疗卫生机构和医疗废物集中处置单位从事医疗废物收集、运送、贮存、处置中的环境污染防治工作进行定期监督检查或者不定期的抽查。</w:t>
            </w:r>
          </w:p>
        </w:tc>
      </w:tr>
      <w:tr w14:paraId="28B074EE">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09510F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39</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047216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对管辖范围内的排放水污染物的企业事业单位和其他生产经营者进行检查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162D5A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《河南省水污染防治条例</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》第二十四条第一款    生态环境主管部门和其他负有水环境保护监督管理职责的部门，应当加强对地表水和地下水的日常监测，并有权对管辖范围内的排放水污染物的企业事业单位和其他生产经营者进行现场检查，被检查单位应当如实反映情况，提供必要的资料。</w:t>
            </w:r>
          </w:p>
        </w:tc>
      </w:tr>
      <w:tr w14:paraId="28F5118D">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386"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3B2E0A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40</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69AE6D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对区域内氧化塘、污水储存设施、贮灰场、尾矿坝及其他有毒、有害物品堆放场所的环境安全进行检查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49E756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《河南省水污染防治条例</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》第五条    省、省辖市人民政府生态环境主管部门对本行政区域的水污染防治实施统一监督管理。县级以上人民政府发展改革、工业和信息化、水利、自然资源、卫生健康、住房城乡建设、交通运输、农业农村、文化和旅游等有关部门在各自职责范围内，对有关水污染防治实施监督管理。</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《河南省水污染防治条例</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》第六十八条    县级以上人民政府应当组织有关部门，对区域内氧化塘、污水储存设施、贮灰场、尾矿坝及其他有毒、有害物品堆放场所的环境安全进行监督检查，发现重大环境污染隐患的，可以采取强制性的应急措施，防止水污染事故的发生。</w:t>
            </w:r>
          </w:p>
        </w:tc>
      </w:tr>
      <w:tr w14:paraId="5DDC8427">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6F59D3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41</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6B13CC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对所辖行政区域内的辐射污染防治情况进行检查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2F07B0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《河南省辐射污染防治条例</w:t>
            </w:r>
            <w:r>
              <w:rPr>
                <w:rFonts w:hint="default" w:ascii="Arial" w:hAnsi="Arial" w:cs="Arial"/>
                <w:caps w:val="0"/>
                <w:color w:val="333333"/>
                <w:spacing w:val="0"/>
                <w:sz w:val="17"/>
                <w:szCs w:val="17"/>
                <w:u w:val="none"/>
              </w:rPr>
              <w:t>(2015)</w:t>
            </w:r>
            <w:r>
              <w:rPr>
                <w:rFonts w:hint="eastAsia" w:ascii="宋体" w:hAnsi="宋体" w:eastAsia="宋体" w:cs="宋体"/>
                <w:caps w:val="0"/>
                <w:color w:val="333333"/>
                <w:spacing w:val="0"/>
                <w:sz w:val="17"/>
                <w:szCs w:val="17"/>
                <w:u w:val="none"/>
              </w:rPr>
              <w:t>》第三十条第一款    县级以上人民政府环境保护行政主管部门应当依照有关法律、法规和本条例的规定，建立健全监督检查制度，定期对本行政区域内的辐射污染防治情况进行监督检查。</w:t>
            </w:r>
          </w:p>
        </w:tc>
      </w:tr>
      <w:tr w14:paraId="2F1802B8">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69428E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42</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68DFC5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对建设项目在建设过程中的环境保护措施落实情况进行检查</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3B2F44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《河南省建设项目环境保护条例</w:t>
            </w:r>
            <w:r>
              <w:rPr>
                <w:rFonts w:hint="default" w:ascii="Arial" w:hAnsi="Arial" w:cs="Arial"/>
                <w:caps w:val="0"/>
                <w:color w:val="333333"/>
                <w:spacing w:val="0"/>
                <w:sz w:val="17"/>
                <w:szCs w:val="17"/>
                <w:u w:val="none"/>
              </w:rPr>
              <w:t>(2018)</w:t>
            </w:r>
            <w:r>
              <w:rPr>
                <w:rFonts w:hint="eastAsia" w:ascii="宋体" w:hAnsi="宋体" w:eastAsia="宋体" w:cs="宋体"/>
                <w:caps w:val="0"/>
                <w:color w:val="333333"/>
                <w:spacing w:val="0"/>
                <w:sz w:val="17"/>
                <w:szCs w:val="17"/>
                <w:u w:val="none"/>
              </w:rPr>
              <w:t>》第十九条    县级以上人民政府环境保护行政主管部门，应当对建设项目在建设过程中的环境保护措施落实情况进行检查，发现建设项目未按环境影响评价文件和审批意见进行建设的，应当及时向审批机关报告。</w:t>
            </w:r>
          </w:p>
        </w:tc>
      </w:tr>
      <w:tr w14:paraId="5E38053E">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617"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144BFE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43</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51D0A6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对影响南水北调饮用水水源水质行为进行行政检查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2B6694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《河南省南水北调饮用水水源保护条例</w:t>
            </w:r>
            <w:r>
              <w:rPr>
                <w:rFonts w:hint="default" w:ascii="Arial" w:hAnsi="Arial" w:cs="Arial"/>
                <w:caps w:val="0"/>
                <w:color w:val="333333"/>
                <w:spacing w:val="0"/>
                <w:sz w:val="17"/>
                <w:szCs w:val="17"/>
                <w:u w:val="none"/>
              </w:rPr>
              <w:t>(2022)</w:t>
            </w:r>
            <w:r>
              <w:rPr>
                <w:rFonts w:hint="eastAsia" w:ascii="宋体" w:hAnsi="宋体" w:eastAsia="宋体" w:cs="宋体"/>
                <w:caps w:val="0"/>
                <w:color w:val="333333"/>
                <w:spacing w:val="0"/>
                <w:sz w:val="17"/>
                <w:szCs w:val="17"/>
                <w:u w:val="none"/>
              </w:rPr>
              <w:t>》第五十三条第一款第一项    生态环境主管部门应当履行下列职责：（一）建设南水北调饮用水水源的水质监测信息系统，实时监测水质，开展新污染物监测，定期向社会公开水质监测信息；</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《河南省南水北调饮用水水源保护条例</w:t>
            </w:r>
            <w:r>
              <w:rPr>
                <w:rFonts w:hint="default" w:ascii="Arial" w:hAnsi="Arial" w:cs="Arial"/>
                <w:caps w:val="0"/>
                <w:color w:val="333333"/>
                <w:spacing w:val="0"/>
                <w:sz w:val="17"/>
                <w:szCs w:val="17"/>
                <w:u w:val="none"/>
              </w:rPr>
              <w:t>(2022)</w:t>
            </w:r>
            <w:r>
              <w:rPr>
                <w:rFonts w:hint="eastAsia" w:ascii="宋体" w:hAnsi="宋体" w:eastAsia="宋体" w:cs="宋体"/>
                <w:caps w:val="0"/>
                <w:color w:val="333333"/>
                <w:spacing w:val="0"/>
                <w:sz w:val="17"/>
                <w:szCs w:val="17"/>
                <w:u w:val="none"/>
              </w:rPr>
              <w:t>》第五十三条第一款第三项    生态环境主管部门应当履行下列职责：（三）其他应当履行的职责。</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《河南省南水北调饮用水水源保护条例</w:t>
            </w:r>
            <w:r>
              <w:rPr>
                <w:rFonts w:hint="default" w:ascii="Arial" w:hAnsi="Arial" w:cs="Arial"/>
                <w:caps w:val="0"/>
                <w:color w:val="333333"/>
                <w:spacing w:val="0"/>
                <w:sz w:val="17"/>
                <w:szCs w:val="17"/>
                <w:u w:val="none"/>
              </w:rPr>
              <w:t>(2022)</w:t>
            </w:r>
            <w:r>
              <w:rPr>
                <w:rFonts w:hint="eastAsia" w:ascii="宋体" w:hAnsi="宋体" w:eastAsia="宋体" w:cs="宋体"/>
                <w:caps w:val="0"/>
                <w:color w:val="333333"/>
                <w:spacing w:val="0"/>
                <w:sz w:val="17"/>
                <w:szCs w:val="17"/>
                <w:u w:val="none"/>
              </w:rPr>
              <w:t>》第五十三条第一款第二项    生态环境主管部门应当履行下列职责：（二）依法查处影响南水北调饮用水水源水质的违法行为；</w:t>
            </w:r>
          </w:p>
        </w:tc>
      </w:tr>
      <w:tr w14:paraId="2DCAB310">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155"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59D9D7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44</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77CE03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对露天矿山综合治理和生态修复工作进行检查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17DF38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《河南省露天矿山综合治理和生态修复条例</w:t>
            </w:r>
            <w:r>
              <w:rPr>
                <w:rFonts w:hint="default" w:ascii="Arial" w:hAnsi="Arial" w:cs="Arial"/>
                <w:caps w:val="0"/>
                <w:color w:val="333333"/>
                <w:spacing w:val="0"/>
                <w:sz w:val="17"/>
                <w:szCs w:val="17"/>
                <w:u w:val="none"/>
              </w:rPr>
              <w:t>(2023)</w:t>
            </w:r>
            <w:r>
              <w:rPr>
                <w:rFonts w:hint="eastAsia" w:ascii="宋体" w:hAnsi="宋体" w:eastAsia="宋体" w:cs="宋体"/>
                <w:caps w:val="0"/>
                <w:color w:val="333333"/>
                <w:spacing w:val="0"/>
                <w:sz w:val="17"/>
                <w:szCs w:val="17"/>
                <w:u w:val="none"/>
              </w:rPr>
              <w:t>》第十七条第二款    县级以上人民政府及其有关部门应当按照职责分工，对露天矿山综合治理和生态修复工作进行严格检查，发现事故隐患应当及时处理。</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《河南省露天矿山综合治理和生态修复条例</w:t>
            </w:r>
            <w:r>
              <w:rPr>
                <w:rFonts w:hint="default" w:ascii="Arial" w:hAnsi="Arial" w:cs="Arial"/>
                <w:caps w:val="0"/>
                <w:color w:val="333333"/>
                <w:spacing w:val="0"/>
                <w:sz w:val="17"/>
                <w:szCs w:val="17"/>
                <w:u w:val="none"/>
              </w:rPr>
              <w:t>(2023)</w:t>
            </w:r>
            <w:r>
              <w:rPr>
                <w:rFonts w:hint="eastAsia" w:ascii="宋体" w:hAnsi="宋体" w:eastAsia="宋体" w:cs="宋体"/>
                <w:caps w:val="0"/>
                <w:color w:val="333333"/>
                <w:spacing w:val="0"/>
                <w:sz w:val="17"/>
                <w:szCs w:val="17"/>
                <w:u w:val="none"/>
              </w:rPr>
              <w:t>》第四条第三款    县级以上人民政府生态环境、发展改革、工业和信息化、公安、财政、水利、农业农村、应急、林业等有关部门应当按照职责分工，依法做好露天矿山综合治理和生态修复工作。</w:t>
            </w:r>
          </w:p>
        </w:tc>
      </w:tr>
      <w:tr w14:paraId="05594A8F">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42ED1F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45</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08C4F8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对危险废物经营单位的监督检查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310EC4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《危险废物经营许可证管理办法</w:t>
            </w:r>
            <w:r>
              <w:rPr>
                <w:rFonts w:hint="default" w:ascii="Arial" w:hAnsi="Arial" w:cs="Arial"/>
                <w:caps w:val="0"/>
                <w:color w:val="333333"/>
                <w:spacing w:val="0"/>
                <w:sz w:val="17"/>
                <w:szCs w:val="17"/>
                <w:u w:val="none"/>
              </w:rPr>
              <w:t>(2016)</w:t>
            </w:r>
            <w:r>
              <w:rPr>
                <w:rFonts w:hint="eastAsia" w:ascii="宋体" w:hAnsi="宋体" w:eastAsia="宋体" w:cs="宋体"/>
                <w:caps w:val="0"/>
                <w:color w:val="333333"/>
                <w:spacing w:val="0"/>
                <w:sz w:val="17"/>
                <w:szCs w:val="17"/>
                <w:u w:val="none"/>
              </w:rPr>
              <w:t>》第十七条第一款    县级以上人民政府环境保护主管部门应当通过书面核查和实地检查等方式，加强对危险废物经营单位的监督检查，并将监督检查情况和处理结果予以记录，由监督检查人员签字后归档。</w:t>
            </w:r>
          </w:p>
        </w:tc>
      </w:tr>
      <w:tr w14:paraId="4CA47271">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62"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0E9085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46</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16AC98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对入河排污口的现场检查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6C318C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《入河排污口监督管理办法</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》第二十六条第二款    地方生态环境主管部门应当加强对入河排污口的现场检查，必要时可以会同有关部门开展联合监督检查。</w:t>
            </w:r>
          </w:p>
        </w:tc>
      </w:tr>
      <w:tr w14:paraId="4A52185F">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43D6FA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47</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4C13E9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对排污许可证记载事项的检查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05AA4E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《排污许可管理办法</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》第四十条第一款    生态环境主管部门应当将排污许可证和排污登记信息纳入执法监管数据库，将排污许可执法检查纳入生态环境执法年度计划，加强对排污许可证记载事项的清单式执法检查。</w:t>
            </w:r>
          </w:p>
        </w:tc>
      </w:tr>
      <w:tr w14:paraId="61E8F85D">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0" w:type="dxa"/>
            <w:left w:w="0" w:type="dxa"/>
            <w:bottom w:w="0" w:type="dxa"/>
            <w:right w:w="0" w:type="dxa"/>
          </w:tblCellMar>
        </w:tblPrEx>
        <w:trPr>
          <w:trHeight w:val="1386"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3ADD67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48</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6FD940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对排污许可证执行报告落实情况的检查</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07A1FB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《排污许可管理办法</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》第四十一条第一款    生态环境主管部门应当定期组织开展排污许可证执行报告落实情况的检查，重点检查排污单位提交执行报告的及时性、报告内容的完整性、排污行为的合规性、污染物排放量数据的准确性以及各项管理要求的落实情况等内容。</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《排污许可管理办法</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》第四十一条第二款    排污许可证执行报告检查依托全国排污许可证管理信息平台开展。生态环境主管部门可以要求排污单位补充提供环境管理台账记录、自行监测数据等相关材料，必要时可以组织开展现场核查。</w:t>
            </w:r>
          </w:p>
        </w:tc>
      </w:tr>
      <w:tr w14:paraId="525A520C">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464"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17EFB2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49</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1D3F20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对已登记的温室气体自愿减排项目与核证自愿减排量的真实性、合规性组织开展检查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4B21A9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《温室气体自愿减排交易管理办法</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试行</w:t>
            </w:r>
            <w:r>
              <w:rPr>
                <w:rFonts w:hint="default" w:ascii="Arial" w:hAnsi="Arial" w:cs="Arial"/>
                <w:caps w:val="0"/>
                <w:color w:val="333333"/>
                <w:spacing w:val="0"/>
                <w:sz w:val="17"/>
                <w:szCs w:val="17"/>
                <w:u w:val="none"/>
              </w:rPr>
              <w:t>)(2023)</w:t>
            </w:r>
            <w:r>
              <w:rPr>
                <w:rFonts w:hint="eastAsia" w:ascii="宋体" w:hAnsi="宋体" w:eastAsia="宋体" w:cs="宋体"/>
                <w:caps w:val="0"/>
                <w:color w:val="333333"/>
                <w:spacing w:val="0"/>
                <w:sz w:val="17"/>
                <w:szCs w:val="17"/>
                <w:u w:val="none"/>
              </w:rPr>
              <w:t>》第三十六条第一款第一项    </w:t>
            </w:r>
            <w:r>
              <w:rPr>
                <w:rFonts w:hint="default" w:ascii="Arial" w:hAnsi="Arial" w:cs="Arial"/>
                <w:caps w:val="0"/>
                <w:color w:val="333333"/>
                <w:spacing w:val="0"/>
                <w:sz w:val="17"/>
                <w:szCs w:val="17"/>
                <w:u w:val="none"/>
              </w:rPr>
              <w:t> </w:t>
            </w:r>
            <w:r>
              <w:rPr>
                <w:rFonts w:hint="eastAsia" w:ascii="宋体" w:hAnsi="宋体" w:eastAsia="宋体" w:cs="宋体"/>
                <w:caps w:val="0"/>
                <w:color w:val="333333"/>
                <w:spacing w:val="0"/>
                <w:sz w:val="17"/>
                <w:szCs w:val="17"/>
                <w:u w:val="none"/>
              </w:rPr>
              <w:t>生态环境主管部门对项目业主进行监督检查时，可以采取下列措施：（一）要求被检查单位提供有关资料，查阅、复制相关信息；</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《温室气体自愿减排交易管理办法</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试行</w:t>
            </w:r>
            <w:r>
              <w:rPr>
                <w:rFonts w:hint="default" w:ascii="Arial" w:hAnsi="Arial" w:cs="Arial"/>
                <w:caps w:val="0"/>
                <w:color w:val="333333"/>
                <w:spacing w:val="0"/>
                <w:sz w:val="17"/>
                <w:szCs w:val="17"/>
                <w:u w:val="none"/>
              </w:rPr>
              <w:t>)(2023)</w:t>
            </w:r>
            <w:r>
              <w:rPr>
                <w:rFonts w:hint="eastAsia" w:ascii="宋体" w:hAnsi="宋体" w:eastAsia="宋体" w:cs="宋体"/>
                <w:caps w:val="0"/>
                <w:color w:val="333333"/>
                <w:spacing w:val="0"/>
                <w:sz w:val="17"/>
                <w:szCs w:val="17"/>
                <w:u w:val="none"/>
              </w:rPr>
              <w:t>》第三十六条第一款第三项    </w:t>
            </w:r>
            <w:r>
              <w:rPr>
                <w:rFonts w:hint="default" w:ascii="Arial" w:hAnsi="Arial" w:cs="Arial"/>
                <w:caps w:val="0"/>
                <w:color w:val="333333"/>
                <w:spacing w:val="0"/>
                <w:sz w:val="17"/>
                <w:szCs w:val="17"/>
                <w:u w:val="none"/>
              </w:rPr>
              <w:t> </w:t>
            </w:r>
            <w:r>
              <w:rPr>
                <w:rFonts w:hint="eastAsia" w:ascii="宋体" w:hAnsi="宋体" w:eastAsia="宋体" w:cs="宋体"/>
                <w:caps w:val="0"/>
                <w:color w:val="333333"/>
                <w:spacing w:val="0"/>
                <w:sz w:val="17"/>
                <w:szCs w:val="17"/>
                <w:u w:val="none"/>
              </w:rPr>
              <w:t>生态环境主管部门对项目业主进行监督检查时，可以采取下列措施：（三）询问被检查单位负责人或者其他有关人员；</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《温室气体自愿减排交易管理办法</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试行</w:t>
            </w:r>
            <w:r>
              <w:rPr>
                <w:rFonts w:hint="default" w:ascii="Arial" w:hAnsi="Arial" w:cs="Arial"/>
                <w:caps w:val="0"/>
                <w:color w:val="333333"/>
                <w:spacing w:val="0"/>
                <w:sz w:val="17"/>
                <w:szCs w:val="17"/>
                <w:u w:val="none"/>
              </w:rPr>
              <w:t>)(2023)</w:t>
            </w:r>
            <w:r>
              <w:rPr>
                <w:rFonts w:hint="eastAsia" w:ascii="宋体" w:hAnsi="宋体" w:eastAsia="宋体" w:cs="宋体"/>
                <w:caps w:val="0"/>
                <w:color w:val="333333"/>
                <w:spacing w:val="0"/>
                <w:sz w:val="17"/>
                <w:szCs w:val="17"/>
                <w:u w:val="none"/>
              </w:rPr>
              <w:t>》第三十六条第一款第二项    </w:t>
            </w:r>
            <w:r>
              <w:rPr>
                <w:rFonts w:hint="default" w:ascii="Arial" w:hAnsi="Arial" w:cs="Arial"/>
                <w:caps w:val="0"/>
                <w:color w:val="333333"/>
                <w:spacing w:val="0"/>
                <w:sz w:val="17"/>
                <w:szCs w:val="17"/>
                <w:u w:val="none"/>
              </w:rPr>
              <w:t> </w:t>
            </w:r>
            <w:r>
              <w:rPr>
                <w:rFonts w:hint="eastAsia" w:ascii="宋体" w:hAnsi="宋体" w:eastAsia="宋体" w:cs="宋体"/>
                <w:caps w:val="0"/>
                <w:color w:val="333333"/>
                <w:spacing w:val="0"/>
                <w:sz w:val="17"/>
                <w:szCs w:val="17"/>
                <w:u w:val="none"/>
              </w:rPr>
              <w:t>生态环境主管部门对项目业主进行监督检查时，可以采取下列措施：（二）进入被检查单位的生产、经营、储存等场所进行调查；</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《温室气体自愿减排交易管理办法</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试行</w:t>
            </w:r>
            <w:r>
              <w:rPr>
                <w:rFonts w:hint="default" w:ascii="Arial" w:hAnsi="Arial" w:cs="Arial"/>
                <w:caps w:val="0"/>
                <w:color w:val="333333"/>
                <w:spacing w:val="0"/>
                <w:sz w:val="17"/>
                <w:szCs w:val="17"/>
                <w:u w:val="none"/>
              </w:rPr>
              <w:t>)(2023)</w:t>
            </w:r>
            <w:r>
              <w:rPr>
                <w:rFonts w:hint="eastAsia" w:ascii="宋体" w:hAnsi="宋体" w:eastAsia="宋体" w:cs="宋体"/>
                <w:caps w:val="0"/>
                <w:color w:val="333333"/>
                <w:spacing w:val="0"/>
                <w:sz w:val="17"/>
                <w:szCs w:val="17"/>
                <w:u w:val="none"/>
              </w:rPr>
              <w:t>》第三十六条第一款第四项    </w:t>
            </w:r>
            <w:r>
              <w:rPr>
                <w:rFonts w:hint="default" w:ascii="Arial" w:hAnsi="Arial" w:cs="Arial"/>
                <w:caps w:val="0"/>
                <w:color w:val="333333"/>
                <w:spacing w:val="0"/>
                <w:sz w:val="17"/>
                <w:szCs w:val="17"/>
                <w:u w:val="none"/>
              </w:rPr>
              <w:t> </w:t>
            </w:r>
            <w:r>
              <w:rPr>
                <w:rFonts w:hint="eastAsia" w:ascii="宋体" w:hAnsi="宋体" w:eastAsia="宋体" w:cs="宋体"/>
                <w:caps w:val="0"/>
                <w:color w:val="333333"/>
                <w:spacing w:val="0"/>
                <w:sz w:val="17"/>
                <w:szCs w:val="17"/>
                <w:u w:val="none"/>
              </w:rPr>
              <w:t>生态环境主管部门对项目业主进行监督检查时，可以采取下列措施：（四）要求被检查单位就执行本办法规定的有关情况作出说明。</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《温室气体自愿减排交易管理办法</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试行</w:t>
            </w:r>
            <w:r>
              <w:rPr>
                <w:rFonts w:hint="default" w:ascii="Arial" w:hAnsi="Arial" w:cs="Arial"/>
                <w:caps w:val="0"/>
                <w:color w:val="333333"/>
                <w:spacing w:val="0"/>
                <w:sz w:val="17"/>
                <w:szCs w:val="17"/>
                <w:u w:val="none"/>
              </w:rPr>
              <w:t>)(2023)</w:t>
            </w:r>
            <w:r>
              <w:rPr>
                <w:rFonts w:hint="eastAsia" w:ascii="宋体" w:hAnsi="宋体" w:eastAsia="宋体" w:cs="宋体"/>
                <w:caps w:val="0"/>
                <w:color w:val="333333"/>
                <w:spacing w:val="0"/>
                <w:sz w:val="17"/>
                <w:szCs w:val="17"/>
                <w:u w:val="none"/>
              </w:rPr>
              <w:t>》第三十六条第二款    被检查单位应当予以配合，如实反映情况，提供必要资料，不得拒绝和阻挠。</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《温室气体自愿减排交易管理办法</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试行</w:t>
            </w:r>
            <w:r>
              <w:rPr>
                <w:rFonts w:hint="default" w:ascii="Arial" w:hAnsi="Arial" w:cs="Arial"/>
                <w:caps w:val="0"/>
                <w:color w:val="333333"/>
                <w:spacing w:val="0"/>
                <w:sz w:val="17"/>
                <w:szCs w:val="17"/>
                <w:u w:val="none"/>
              </w:rPr>
              <w:t>)(2023)</w:t>
            </w:r>
            <w:r>
              <w:rPr>
                <w:rFonts w:hint="eastAsia" w:ascii="宋体" w:hAnsi="宋体" w:eastAsia="宋体" w:cs="宋体"/>
                <w:caps w:val="0"/>
                <w:color w:val="333333"/>
                <w:spacing w:val="0"/>
                <w:sz w:val="17"/>
                <w:szCs w:val="17"/>
                <w:u w:val="none"/>
              </w:rPr>
              <w:t>》第三十四条第三款    设区的市级生态环境主管部门按照省级生态环境主管部门的统一部署配合开展现场检查。</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《温室气体自愿减排交易管理办法</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试行</w:t>
            </w:r>
            <w:r>
              <w:rPr>
                <w:rFonts w:hint="default" w:ascii="Arial" w:hAnsi="Arial" w:cs="Arial"/>
                <w:caps w:val="0"/>
                <w:color w:val="333333"/>
                <w:spacing w:val="0"/>
                <w:sz w:val="17"/>
                <w:szCs w:val="17"/>
                <w:u w:val="none"/>
              </w:rPr>
              <w:t>)(2023)</w:t>
            </w:r>
            <w:r>
              <w:rPr>
                <w:rFonts w:hint="eastAsia" w:ascii="宋体" w:hAnsi="宋体" w:eastAsia="宋体" w:cs="宋体"/>
                <w:caps w:val="0"/>
                <w:color w:val="333333"/>
                <w:spacing w:val="0"/>
                <w:sz w:val="17"/>
                <w:szCs w:val="17"/>
                <w:u w:val="none"/>
              </w:rPr>
              <w:t>》第三十四条第二款    省级生态环境主管部门可以会同有关部门，对已登记的温室气体自愿减排项目与核证自愿减排量的真实性、合规性组织开展监督检查，受理对本行政区域内温室气体自愿减排项目提出的公众举报，查处违法行为。</w:t>
            </w:r>
          </w:p>
        </w:tc>
      </w:tr>
      <w:tr w14:paraId="2DB7DD1D">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429C33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50</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745ABB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对尾矿库周边土壤和地下水是否存在污染物渗漏或者含量升高等污染迹象进行检查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0F7B69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《尾矿污染环境防治管理办法</w:t>
            </w:r>
            <w:r>
              <w:rPr>
                <w:rFonts w:hint="default" w:ascii="Arial" w:hAnsi="Arial" w:cs="Arial"/>
                <w:caps w:val="0"/>
                <w:color w:val="333333"/>
                <w:spacing w:val="0"/>
                <w:sz w:val="17"/>
                <w:szCs w:val="17"/>
                <w:u w:val="none"/>
              </w:rPr>
              <w:t>(2022)</w:t>
            </w:r>
            <w:r>
              <w:rPr>
                <w:rFonts w:hint="eastAsia" w:ascii="宋体" w:hAnsi="宋体" w:eastAsia="宋体" w:cs="宋体"/>
                <w:caps w:val="0"/>
                <w:color w:val="333333"/>
                <w:spacing w:val="0"/>
                <w:sz w:val="17"/>
                <w:szCs w:val="17"/>
                <w:u w:val="none"/>
              </w:rPr>
              <w:t>》第二十一条第二款    生态环境主管部门在监督检查中发现尾矿库周边土壤和地下水存在污染物渗漏或者含量升高等污染迹象的，应当及时督促尾矿库运营、管理单位采取相应措施。</w:t>
            </w:r>
          </w:p>
        </w:tc>
      </w:tr>
      <w:tr w14:paraId="47D6BA6A">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529719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51</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5E8382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对企业环境信息依法披露活动的检查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7FFD84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《企业环境信息依法披露管理办法</w:t>
            </w:r>
            <w:r>
              <w:rPr>
                <w:rFonts w:hint="default" w:ascii="Arial" w:hAnsi="Arial" w:cs="Arial"/>
                <w:caps w:val="0"/>
                <w:color w:val="333333"/>
                <w:spacing w:val="0"/>
                <w:sz w:val="17"/>
                <w:szCs w:val="17"/>
                <w:u w:val="none"/>
              </w:rPr>
              <w:t>(2022)</w:t>
            </w:r>
            <w:r>
              <w:rPr>
                <w:rFonts w:hint="eastAsia" w:ascii="宋体" w:hAnsi="宋体" w:eastAsia="宋体" w:cs="宋体"/>
                <w:caps w:val="0"/>
                <w:color w:val="333333"/>
                <w:spacing w:val="0"/>
                <w:sz w:val="17"/>
                <w:szCs w:val="17"/>
                <w:u w:val="none"/>
              </w:rPr>
              <w:t>》第二十四条    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tc>
      </w:tr>
      <w:tr w14:paraId="50D7C340">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59C80E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52</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499BD0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对辐射工作单位辐射安全工作进行监督检查</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5FEDC3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《放射性同位素与射线装置安全许可管理办法</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》第四十三条    县级以上人民政府生态环境主管部门应当对辐射工作单位进行监督检查，对存在的问题，应当提出书面的现场检查意见和整改要求，由检查人员签字或检查单位盖章后交被检查单位，并由被检查单位存档备案。</w:t>
            </w:r>
          </w:p>
        </w:tc>
      </w:tr>
      <w:tr w14:paraId="704CAEF5">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155"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176301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53</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45FCDF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对重点排放单位温室气体排放和碳排放配额清缴情况的检查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5A5773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《碳排放权交易管理办法</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试行</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》第三十一条第一款    设区的市级以上地方生态环境主管部门根据对重点排放单位温室气体排放报告的核查结果，确定监督检查重点和频次。</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《碳排放权交易管理办法</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试行</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》第三十一条第二款    设区的市级以上地方生态环境主管部门应当采取</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双随机、一公开</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的方式，监督检查重点排放单位温室气体排放和碳排放配额清缴情况，相关情况按程序报生态环境部。</w:t>
            </w:r>
          </w:p>
        </w:tc>
      </w:tr>
      <w:tr w14:paraId="08931CB8">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155"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3932E0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54</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206C79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对新化学物质生产者、进口者和加工使用者是否按要求办理新化学物质环境管理登记、登记事项的真实性、登记证载明事项以及本办法其他相关规定的落实情况进行检查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65D782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《新化学物质环境管理登记办法</w:t>
            </w:r>
            <w:r>
              <w:rPr>
                <w:rFonts w:hint="default" w:ascii="Arial" w:hAnsi="Arial" w:cs="Arial"/>
                <w:caps w:val="0"/>
                <w:color w:val="333333"/>
                <w:spacing w:val="0"/>
                <w:sz w:val="17"/>
                <w:szCs w:val="17"/>
                <w:u w:val="none"/>
              </w:rPr>
              <w:t>(2020)</w:t>
            </w:r>
            <w:r>
              <w:rPr>
                <w:rFonts w:hint="eastAsia" w:ascii="宋体" w:hAnsi="宋体" w:eastAsia="宋体" w:cs="宋体"/>
                <w:caps w:val="0"/>
                <w:color w:val="333333"/>
                <w:spacing w:val="0"/>
                <w:sz w:val="17"/>
                <w:szCs w:val="17"/>
                <w:u w:val="none"/>
              </w:rPr>
              <w:t>》第四十三条第三款    新化学物质的研究者、生产者、进口者和加工使用者应当如实提供相关资料，接受生态环境主管部门的监督抽查。</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《新化学物质环境管理登记办法</w:t>
            </w:r>
            <w:r>
              <w:rPr>
                <w:rFonts w:hint="default" w:ascii="Arial" w:hAnsi="Arial" w:cs="Arial"/>
                <w:caps w:val="0"/>
                <w:color w:val="333333"/>
                <w:spacing w:val="0"/>
                <w:sz w:val="17"/>
                <w:szCs w:val="17"/>
                <w:u w:val="none"/>
              </w:rPr>
              <w:t>(2020)</w:t>
            </w:r>
            <w:r>
              <w:rPr>
                <w:rFonts w:hint="eastAsia" w:ascii="宋体" w:hAnsi="宋体" w:eastAsia="宋体" w:cs="宋体"/>
                <w:caps w:val="0"/>
                <w:color w:val="333333"/>
                <w:spacing w:val="0"/>
                <w:sz w:val="17"/>
                <w:szCs w:val="17"/>
                <w:u w:val="none"/>
              </w:rPr>
              <w:t>》第四十三条第二款    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tc>
      </w:tr>
      <w:tr w14:paraId="551268EE">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62"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2FC137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55</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3B67BD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对危险货物道路运输涉及生态环境方面的相关活动进行检查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544B5E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《危险货物道路运输安全管理办法</w:t>
            </w:r>
            <w:r>
              <w:rPr>
                <w:rFonts w:hint="default" w:ascii="Arial" w:hAnsi="Arial" w:cs="Arial"/>
                <w:caps w:val="0"/>
                <w:color w:val="333333"/>
                <w:spacing w:val="0"/>
                <w:sz w:val="17"/>
                <w:szCs w:val="17"/>
                <w:u w:val="none"/>
              </w:rPr>
              <w:t>(2020)</w:t>
            </w:r>
            <w:r>
              <w:rPr>
                <w:rFonts w:hint="eastAsia" w:ascii="宋体" w:hAnsi="宋体" w:eastAsia="宋体" w:cs="宋体"/>
                <w:caps w:val="0"/>
                <w:color w:val="333333"/>
                <w:spacing w:val="0"/>
                <w:sz w:val="17"/>
                <w:szCs w:val="17"/>
                <w:u w:val="none"/>
              </w:rPr>
              <w:t>》第四条第三款    工业和信息化、公安、生态环境、应急管理、市场监督管理等部门按照各自职责，负责对危险货物道路运输相关活动进行监督检查。</w:t>
            </w:r>
          </w:p>
        </w:tc>
      </w:tr>
      <w:tr w14:paraId="1AA31E46">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6D7A12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56</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664E06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对放射性物品运输容器的设计、制造和使用等进行检查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2BF4AD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《危险货物道路运输安全管理办法</w:t>
            </w:r>
            <w:r>
              <w:rPr>
                <w:rFonts w:hint="default" w:ascii="Arial" w:hAnsi="Arial" w:cs="Arial"/>
                <w:caps w:val="0"/>
                <w:color w:val="333333"/>
                <w:spacing w:val="0"/>
                <w:sz w:val="17"/>
                <w:szCs w:val="17"/>
                <w:u w:val="none"/>
              </w:rPr>
              <w:t>(2020)</w:t>
            </w:r>
            <w:r>
              <w:rPr>
                <w:rFonts w:hint="eastAsia" w:ascii="宋体" w:hAnsi="宋体" w:eastAsia="宋体" w:cs="宋体"/>
                <w:caps w:val="0"/>
                <w:color w:val="333333"/>
                <w:spacing w:val="0"/>
                <w:sz w:val="17"/>
                <w:szCs w:val="17"/>
                <w:u w:val="none"/>
              </w:rPr>
              <w:t>》第五十二条第四项    对危险货物道路运输负有安全监督管理职责的部门，应当依照下列规定加强监督检查：（四）生态环境主管部门应当依法对放射性物品运输容器的设计、制造和使用等进行监督检查，负责监督核设施营运单位、核技术利用单位建立健全并执行托运及充装管理制度规程。</w:t>
            </w:r>
          </w:p>
        </w:tc>
      </w:tr>
      <w:tr w14:paraId="4C80C4ED">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155"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004FAC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57</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45D9AF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对环境影响报告书（表）编制单位的编制行为编制质量等进行检查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3E13E9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《建设项目环境影响报告书</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表</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编制监督管理办法</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》第六条    设区的市级以上生态环境主管部门（以下简称市级以上生态环境主管部门）应当加强对编制单位的监督管理和质量考核，开展环境影响报告书（表）编制行为监督检查和编制质量问题查处，并对编制单位和编制人员实施信用管理。</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《建设项目环境影响报告书</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表</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编制监督管理办法</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》第十六条    环境影响报告书（表）编制行为监督检查包括编制规范性检查、编制质量检查以及编制单位和编制人员情况检查。</w:t>
            </w:r>
          </w:p>
        </w:tc>
      </w:tr>
      <w:tr w14:paraId="0867770A">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622BC0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58</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67680A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在环境影响报告书（表）受理过程中对报批的环境影响报告书（表）进行编制规范性检查</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41DF7F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《建设项目环境影响报告书</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表</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编制监督管理办法</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》第二十条第一款    各级生态环境主管部门在环境影响报告书（表）受理过程中，应当对报批的环境影响报告书（表）进行编制规范性检查。</w:t>
            </w:r>
          </w:p>
        </w:tc>
      </w:tr>
      <w:tr w14:paraId="0D1F0009">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235" w:hRule="atLeast"/>
        </w:trPr>
        <w:tc>
          <w:tcPr>
            <w:tcW w:w="820" w:type="dxa"/>
            <w:tcBorders>
              <w:top w:val="single" w:color="auto" w:sz="4" w:space="0"/>
              <w:left w:val="single" w:color="000000" w:sz="6" w:space="0"/>
              <w:bottom w:val="single" w:color="auto" w:sz="4" w:space="0"/>
              <w:right w:val="single" w:color="000000" w:sz="6" w:space="0"/>
            </w:tcBorders>
            <w:shd w:val="clear" w:color="auto" w:fill="FFFFFF"/>
            <w:tcMar>
              <w:left w:w="95" w:type="dxa"/>
              <w:right w:w="95" w:type="dxa"/>
            </w:tcMar>
            <w:vAlign w:val="center"/>
          </w:tcPr>
          <w:p w14:paraId="33ED8F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59</w:t>
            </w:r>
          </w:p>
        </w:tc>
        <w:tc>
          <w:tcPr>
            <w:tcW w:w="3535" w:type="dxa"/>
            <w:tcBorders>
              <w:top w:val="single" w:color="auto" w:sz="4" w:space="0"/>
              <w:left w:val="nil"/>
              <w:bottom w:val="single" w:color="auto" w:sz="4" w:space="0"/>
              <w:right w:val="single" w:color="000000" w:sz="6" w:space="0"/>
            </w:tcBorders>
            <w:shd w:val="clear" w:color="auto" w:fill="FFFFFF"/>
            <w:tcMar>
              <w:left w:w="95" w:type="dxa"/>
              <w:right w:w="95" w:type="dxa"/>
            </w:tcMar>
            <w:vAlign w:val="center"/>
          </w:tcPr>
          <w:p w14:paraId="3D8BD6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在环境影响报告书（表）审批过程中对报批的环境影响报告书（表）进行编制质量检查</w:t>
            </w:r>
          </w:p>
        </w:tc>
        <w:tc>
          <w:tcPr>
            <w:tcW w:w="8360" w:type="dxa"/>
            <w:tcBorders>
              <w:top w:val="single" w:color="auto" w:sz="4" w:space="0"/>
              <w:left w:val="nil"/>
              <w:bottom w:val="single" w:color="auto" w:sz="4" w:space="0"/>
              <w:right w:val="single" w:color="000000" w:sz="6" w:space="0"/>
            </w:tcBorders>
            <w:shd w:val="clear" w:color="auto" w:fill="FFFFFF"/>
            <w:tcMar>
              <w:left w:w="95" w:type="dxa"/>
              <w:right w:w="95" w:type="dxa"/>
            </w:tcMar>
            <w:vAlign w:val="center"/>
          </w:tcPr>
          <w:p w14:paraId="6B2D80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《建设项目环境影响报告书</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表</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编制监督管理办法</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》第三十条第一款第一项    在监督检查过程中发现经批准的环境影响报告书（表）有下列情形之一的，实施监督检查的生态环境主管部门应当重新对其进行编制质量检查：（一）不符合本办法第十二条第一款、第十四条第二款规定的；</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《建设项目环境影响报告书</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表</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编制监督管理办法</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》第三十条第一款第三项    在监督检查过程中发现经批准的环境影响报告书（表）有下列情形之一的，实施监督检查的生态环境主管部门应当重新对其进行编制质量检查：（三）由不符合本办法第十条规定的编制人员编制的。</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《建设项目环境影响报告书</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表</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编制监督管理办法</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》第三十条第一款第二项    在监督检查过程中发现经批准的环境影响报告书（表）有下列情形之一的，实施监督检查的生态环境主管部门应当重新对其进行编制质量检查：（二）编制单位和编制人员未按照本办法第十一条、第十四条第一款规定在信用平台提交相关信息的；</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《建设项目环境影响报告书</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表</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编制监督管理办法</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》第三十条第三款    在监督检查过程中发现经批准的环境影响报告书（表）存在本办法第二十六条、第二十七条所列问题的，原审批部门应当督促建设单位采取措施避免建设项目产生不良环境影响。</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《建设项目环境影响报告书</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表</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编制监督管理办法</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》第三十条第二款    在监督检查过程中发现经批准的环境影响报告书（表）存在本办法第二十六条第二款、第二十七条所列问题的，或者由不符合本办法第九条规定以及由受理时已列入本办法规定的限期整改名单或者本办法规定的</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黑名单</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的编制单位或者编制人员编制的，生态环境主管部门或者其他负责审批环境影响报告书（表）的审批部门应当依法撤销相应批准文件。</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《建设项目环境影响报告书</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表</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编制监督管理办法</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》第三十条第四款    在监督检查过程中发现经批准的环境影响报告书（表）有本条前三款涉及情形之一的，实施监督检查的生态环境主管部门应当对原审批部门及有关情况予以通报。其中，经批准的环境影响报告书（表）存在本办法第二十六条、第二十七条所列问题的，实施监督检查的生态环境主管部门还应当一并对开展环境影响报告书（表）技术评估的单位予以通报。</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《建设项目环境影响报告书</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表</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编制监督管理办法</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》第二十一条    各级生态环境主管部门在环境影响报告书（表）审批过程中，应当对报批的环境影响报告书（表）进行编制质量检查；发现环境影响报告书（表）基础资料明显不实，内容存在重大缺陷、遗漏或者虚假，或者环境影响评价结论不正确、不合理的，不予批准。</w:t>
            </w:r>
          </w:p>
        </w:tc>
      </w:tr>
      <w:tr w14:paraId="1A032437">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5F8CBB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60</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6D35D3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对建设单位履行建设项目环境影响登记表备案等有关情况进行检查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502329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《建设项目环境影响登记表备案管理办法</w:t>
            </w:r>
            <w:r>
              <w:rPr>
                <w:rFonts w:hint="default" w:ascii="Arial" w:hAnsi="Arial" w:cs="Arial"/>
                <w:caps w:val="0"/>
                <w:color w:val="333333"/>
                <w:spacing w:val="0"/>
                <w:sz w:val="17"/>
                <w:szCs w:val="17"/>
                <w:u w:val="none"/>
              </w:rPr>
              <w:t>(2017)</w:t>
            </w:r>
            <w:r>
              <w:rPr>
                <w:rFonts w:hint="eastAsia" w:ascii="宋体" w:hAnsi="宋体" w:eastAsia="宋体" w:cs="宋体"/>
                <w:caps w:val="0"/>
                <w:color w:val="333333"/>
                <w:spacing w:val="0"/>
                <w:sz w:val="17"/>
                <w:szCs w:val="17"/>
                <w:u w:val="none"/>
              </w:rPr>
              <w:t>》第十七条    环境保护主管部门或者其他负有环境保护监督管理职责的部门可以采取抽查、根据举报进行检查等方式，对建设单位遵守本办法规定的情况开展监督检查，并根据监督检查认定的事实，按照以下情形处理：</w:t>
            </w:r>
          </w:p>
        </w:tc>
      </w:tr>
      <w:tr w14:paraId="2ADA0D76">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21F9B7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61</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023713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default" w:ascii="Arial" w:hAnsi="Arial" w:cs="Arial"/>
                <w:caps w:val="0"/>
                <w:color w:val="333333"/>
                <w:spacing w:val="0"/>
                <w:sz w:val="17"/>
                <w:szCs w:val="17"/>
                <w:u w:val="none"/>
              </w:rPr>
              <w:t> </w:t>
            </w:r>
            <w:r>
              <w:rPr>
                <w:rFonts w:hint="eastAsia" w:ascii="宋体" w:hAnsi="宋体" w:eastAsia="宋体" w:cs="宋体"/>
                <w:caps w:val="0"/>
                <w:color w:val="333333"/>
                <w:spacing w:val="0"/>
                <w:sz w:val="17"/>
                <w:szCs w:val="17"/>
                <w:u w:val="none"/>
              </w:rPr>
              <w:t>对进出口单位的消耗臭氧层物质进出口活动进行检查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25E006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《消耗臭氧层物质进出口管理办法</w:t>
            </w:r>
            <w:r>
              <w:rPr>
                <w:rFonts w:hint="default" w:ascii="Arial" w:hAnsi="Arial" w:cs="Arial"/>
                <w:caps w:val="0"/>
                <w:color w:val="333333"/>
                <w:spacing w:val="0"/>
                <w:sz w:val="17"/>
                <w:szCs w:val="17"/>
                <w:u w:val="none"/>
              </w:rPr>
              <w:t>(2025)</w:t>
            </w:r>
            <w:r>
              <w:rPr>
                <w:rFonts w:hint="eastAsia" w:ascii="宋体" w:hAnsi="宋体" w:eastAsia="宋体" w:cs="宋体"/>
                <w:caps w:val="0"/>
                <w:color w:val="333333"/>
                <w:spacing w:val="0"/>
                <w:sz w:val="17"/>
                <w:szCs w:val="17"/>
                <w:u w:val="none"/>
              </w:rPr>
              <w:t>》第十九条    </w:t>
            </w:r>
            <w:r>
              <w:rPr>
                <w:rFonts w:hint="default" w:ascii="Arial" w:hAnsi="Arial" w:cs="Arial"/>
                <w:caps w:val="0"/>
                <w:color w:val="333333"/>
                <w:spacing w:val="0"/>
                <w:sz w:val="17"/>
                <w:szCs w:val="17"/>
                <w:u w:val="none"/>
              </w:rPr>
              <w:t> </w:t>
            </w:r>
            <w:r>
              <w:rPr>
                <w:rFonts w:hint="eastAsia" w:ascii="宋体" w:hAnsi="宋体" w:eastAsia="宋体" w:cs="宋体"/>
                <w:caps w:val="0"/>
                <w:color w:val="333333"/>
                <w:spacing w:val="0"/>
                <w:sz w:val="17"/>
                <w:szCs w:val="17"/>
                <w:u w:val="none"/>
              </w:rPr>
              <w:t>生态环境主管部门、商务主管部门、海关等有关部门有权依法对进出口单位的消耗臭氧层物质进出口活动进行监督检查。被检查单位必须如实反映情况，提供必要资料，不得拒绝和阻碍。检查机关对监督检查中知悉的商业秘密负有保密义务。</w:t>
            </w:r>
          </w:p>
        </w:tc>
      </w:tr>
      <w:tr w14:paraId="08FF6AEC">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7C1349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62</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0265BF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对企业事业单位环境风险防范和环境安全隐患排查治理工作进行检查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7327C3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《突发环境事件应急管理办法</w:t>
            </w:r>
            <w:r>
              <w:rPr>
                <w:rFonts w:hint="default" w:ascii="Arial" w:hAnsi="Arial" w:cs="Arial"/>
                <w:caps w:val="0"/>
                <w:color w:val="333333"/>
                <w:spacing w:val="0"/>
                <w:sz w:val="17"/>
                <w:szCs w:val="17"/>
                <w:u w:val="none"/>
              </w:rPr>
              <w:t>(2015)</w:t>
            </w:r>
            <w:r>
              <w:rPr>
                <w:rFonts w:hint="eastAsia" w:ascii="宋体" w:hAnsi="宋体" w:eastAsia="宋体" w:cs="宋体"/>
                <w:caps w:val="0"/>
                <w:color w:val="333333"/>
                <w:spacing w:val="0"/>
                <w:sz w:val="17"/>
                <w:szCs w:val="17"/>
                <w:u w:val="none"/>
              </w:rPr>
              <w:t>》第十二条    县级以上地方环境保护主管部门应当对企业事业单位环境风险防范和环境安全隐患排查治理工作进行抽查或者突击检查，将存在重大环境安全隐患且整治不力的企业信息纳入社会诚信档案，并可以通报行业主管部门、投资主管部门、证券监督管理机构以及有关金融机构。</w:t>
            </w:r>
          </w:p>
        </w:tc>
      </w:tr>
      <w:tr w14:paraId="349FECA1">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62"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225109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63</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178774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对自动监控系统的建设、运行和维护等进行检查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7BBCC8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《污染源自动监控管理办法</w:t>
            </w:r>
            <w:r>
              <w:rPr>
                <w:rFonts w:hint="default" w:ascii="Arial" w:hAnsi="Arial" w:cs="Arial"/>
                <w:caps w:val="0"/>
                <w:color w:val="333333"/>
                <w:spacing w:val="0"/>
                <w:sz w:val="17"/>
                <w:szCs w:val="17"/>
                <w:u w:val="none"/>
              </w:rPr>
              <w:t>(2005)</w:t>
            </w:r>
            <w:r>
              <w:rPr>
                <w:rFonts w:hint="eastAsia" w:ascii="宋体" w:hAnsi="宋体" w:eastAsia="宋体" w:cs="宋体"/>
                <w:caps w:val="0"/>
                <w:color w:val="333333"/>
                <w:spacing w:val="0"/>
                <w:sz w:val="17"/>
                <w:szCs w:val="17"/>
                <w:u w:val="none"/>
              </w:rPr>
              <w:t>》第六条第三项    环境监察机构负责以下工作：（三）对自动监控系统的建设、运行和维护等进行监督检查；</w:t>
            </w:r>
          </w:p>
        </w:tc>
      </w:tr>
      <w:tr w14:paraId="3FFB075B">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62"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5FCA90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64</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073DC7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对污染源自动监控设施的现场监督检查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4D0DEC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《污染源自动监控设施现场监督检查办法</w:t>
            </w:r>
            <w:r>
              <w:rPr>
                <w:rFonts w:hint="default" w:ascii="Arial" w:hAnsi="Arial" w:cs="Arial"/>
                <w:caps w:val="0"/>
                <w:color w:val="333333"/>
                <w:spacing w:val="0"/>
                <w:sz w:val="17"/>
                <w:szCs w:val="17"/>
                <w:u w:val="none"/>
              </w:rPr>
              <w:t>(2012)</w:t>
            </w:r>
            <w:r>
              <w:rPr>
                <w:rFonts w:hint="eastAsia" w:ascii="宋体" w:hAnsi="宋体" w:eastAsia="宋体" w:cs="宋体"/>
                <w:caps w:val="0"/>
                <w:color w:val="333333"/>
                <w:spacing w:val="0"/>
                <w:sz w:val="17"/>
                <w:szCs w:val="17"/>
                <w:u w:val="none"/>
              </w:rPr>
              <w:t>》第四条第一款    污染源自动监控设施的现场监督检查，由各级环境保护主管部门或者其委托的行使现场监督检查职责的机构（以下统称监督检查机构）具体负责。</w:t>
            </w:r>
          </w:p>
        </w:tc>
      </w:tr>
      <w:tr w14:paraId="6F448847">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56E63F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65</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773433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对污染源自动监控设施是否符合拆除或者停运条件的检查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0D5852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《污染源自动监控设施现场监督检查办法</w:t>
            </w:r>
            <w:r>
              <w:rPr>
                <w:rFonts w:hint="default" w:ascii="Arial" w:hAnsi="Arial" w:cs="Arial"/>
                <w:caps w:val="0"/>
                <w:color w:val="333333"/>
                <w:spacing w:val="0"/>
                <w:sz w:val="17"/>
                <w:szCs w:val="17"/>
                <w:u w:val="none"/>
              </w:rPr>
              <w:t>(2012)</w:t>
            </w:r>
            <w:r>
              <w:rPr>
                <w:rFonts w:hint="eastAsia" w:ascii="宋体" w:hAnsi="宋体" w:eastAsia="宋体" w:cs="宋体"/>
                <w:caps w:val="0"/>
                <w:color w:val="333333"/>
                <w:spacing w:val="0"/>
                <w:sz w:val="17"/>
                <w:szCs w:val="17"/>
                <w:u w:val="none"/>
              </w:rPr>
              <w:t>》第八条第一款    污染源自动监控设施确需拆除或者停运的，排污单位或者运营单位应当事先向有管辖权的监督检查机构报告，经有管辖权的监督检查机构同意后方可实施。有管辖权的监督检查机构接到报告后，可以组织现场核实，并在接到报告后五个工作日内作出决定；逾期不作出决定的，视为同意。</w:t>
            </w:r>
          </w:p>
        </w:tc>
      </w:tr>
      <w:tr w14:paraId="6BAD51A1">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155"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2279A8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66</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774B1D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对颁发辐射安全许可证的单位进行检查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1EBFF2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《放射性同位素与射线装置安全和防护管理办法</w:t>
            </w:r>
            <w:r>
              <w:rPr>
                <w:rFonts w:hint="default" w:ascii="Arial" w:hAnsi="Arial" w:cs="Arial"/>
                <w:caps w:val="0"/>
                <w:color w:val="333333"/>
                <w:spacing w:val="0"/>
                <w:sz w:val="17"/>
                <w:szCs w:val="17"/>
                <w:u w:val="none"/>
              </w:rPr>
              <w:t>(2011)</w:t>
            </w:r>
            <w:r>
              <w:rPr>
                <w:rFonts w:hint="eastAsia" w:ascii="宋体" w:hAnsi="宋体" w:eastAsia="宋体" w:cs="宋体"/>
                <w:caps w:val="0"/>
                <w:color w:val="333333"/>
                <w:spacing w:val="0"/>
                <w:sz w:val="17"/>
                <w:szCs w:val="17"/>
                <w:u w:val="none"/>
              </w:rPr>
              <w:t>》第三十八条第一款    省级以上人民政府环境保护主管部门应当对其依法颁发辐射安全许可证的单位进行监督检查。</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《放射性同位素与射线装置安全和防护管理办法</w:t>
            </w:r>
            <w:r>
              <w:rPr>
                <w:rFonts w:hint="default" w:ascii="Arial" w:hAnsi="Arial" w:cs="Arial"/>
                <w:caps w:val="0"/>
                <w:color w:val="333333"/>
                <w:spacing w:val="0"/>
                <w:sz w:val="17"/>
                <w:szCs w:val="17"/>
                <w:u w:val="none"/>
              </w:rPr>
              <w:t>(2011)</w:t>
            </w:r>
            <w:r>
              <w:rPr>
                <w:rFonts w:hint="eastAsia" w:ascii="宋体" w:hAnsi="宋体" w:eastAsia="宋体" w:cs="宋体"/>
                <w:caps w:val="0"/>
                <w:color w:val="333333"/>
                <w:spacing w:val="0"/>
                <w:sz w:val="17"/>
                <w:szCs w:val="17"/>
                <w:u w:val="none"/>
              </w:rPr>
              <w:t>》第三十八条第二款    省级以上人民政府环境保护主管部门委托下一级环境保护主管部门颁发辐射安全许可证的，接受委托的环境保护主管部门应当对其颁发辐射安全许可证的单位进行监督检查。</w:t>
            </w:r>
          </w:p>
        </w:tc>
      </w:tr>
      <w:tr w14:paraId="741CE92F">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652131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67</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682A39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对从事拆解、利用、处置电子废物的单位进行检查</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113976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《电子废物污染环境防治管理办法</w:t>
            </w:r>
            <w:r>
              <w:rPr>
                <w:rFonts w:hint="default" w:ascii="Arial" w:hAnsi="Arial" w:cs="Arial"/>
                <w:caps w:val="0"/>
                <w:color w:val="333333"/>
                <w:spacing w:val="0"/>
                <w:sz w:val="17"/>
                <w:szCs w:val="17"/>
                <w:u w:val="none"/>
              </w:rPr>
              <w:t>(2007)</w:t>
            </w:r>
            <w:r>
              <w:rPr>
                <w:rFonts w:hint="eastAsia" w:ascii="宋体" w:hAnsi="宋体" w:eastAsia="宋体" w:cs="宋体"/>
                <w:caps w:val="0"/>
                <w:color w:val="333333"/>
                <w:spacing w:val="0"/>
                <w:sz w:val="17"/>
                <w:szCs w:val="17"/>
                <w:u w:val="none"/>
              </w:rPr>
              <w:t>》第十二条第二款    县级以上人民政府环境保护行政主管部门应当通过书面核查和实地检查等方式进行监督检查，并将监督检查情况和处理结果予以记录，由监督检查人员签字后归档。监督抽查和监测一年不得少于一次。</w:t>
            </w:r>
          </w:p>
        </w:tc>
      </w:tr>
      <w:tr w14:paraId="5A629CEA">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2D5E2C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68</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46D8BB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对排污单位环境监测技术是否符合国家规定的能力要求和技术条件的检查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2E245D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《环境监测管理办法</w:t>
            </w:r>
            <w:r>
              <w:rPr>
                <w:rFonts w:hint="default" w:ascii="Arial" w:hAnsi="Arial" w:cs="Arial"/>
                <w:caps w:val="0"/>
                <w:color w:val="333333"/>
                <w:spacing w:val="0"/>
                <w:sz w:val="17"/>
                <w:szCs w:val="17"/>
                <w:u w:val="none"/>
              </w:rPr>
              <w:t>(2007)</w:t>
            </w:r>
            <w:r>
              <w:rPr>
                <w:rFonts w:hint="eastAsia" w:ascii="宋体" w:hAnsi="宋体" w:eastAsia="宋体" w:cs="宋体"/>
                <w:caps w:val="0"/>
                <w:color w:val="333333"/>
                <w:spacing w:val="0"/>
                <w:sz w:val="17"/>
                <w:szCs w:val="17"/>
                <w:u w:val="none"/>
              </w:rPr>
              <w:t>》第二十一条第二款    排污者按照国家环境监测技术规范，并经县级以上环境保护部门所属环境监测机构检查符合国家规定的能力要求和技术条件的，其监测数据作为核定污染物排放种类、数量的依据。</w:t>
            </w:r>
          </w:p>
        </w:tc>
      </w:tr>
      <w:tr w14:paraId="6B05ED2C">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62"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68E6B2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69</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6F43F0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对环境监测机构的监督检查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688701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《环境监测管理办法</w:t>
            </w:r>
            <w:r>
              <w:rPr>
                <w:rFonts w:hint="default" w:ascii="Arial" w:hAnsi="Arial" w:cs="Arial"/>
                <w:caps w:val="0"/>
                <w:color w:val="333333"/>
                <w:spacing w:val="0"/>
                <w:sz w:val="17"/>
                <w:szCs w:val="17"/>
                <w:u w:val="none"/>
              </w:rPr>
              <w:t>(2007)</w:t>
            </w:r>
            <w:r>
              <w:rPr>
                <w:rFonts w:hint="eastAsia" w:ascii="宋体" w:hAnsi="宋体" w:eastAsia="宋体" w:cs="宋体"/>
                <w:caps w:val="0"/>
                <w:color w:val="333333"/>
                <w:spacing w:val="0"/>
                <w:sz w:val="17"/>
                <w:szCs w:val="17"/>
                <w:u w:val="none"/>
              </w:rPr>
              <w:t>》第二十一条第五款    经省级环境保护部门认定的环境监测机构应当接受所在地环境保护部门所属环境监测机构的监督检查。</w:t>
            </w:r>
          </w:p>
        </w:tc>
      </w:tr>
      <w:tr w14:paraId="3A46476D">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30B312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70</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4FCFB6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对获得国家和地方资金支持的粉煤灰综合利用项目的环境影响情况进行监督检查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469009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《粉煤灰综合利用管理办法</w:t>
            </w:r>
            <w:r>
              <w:rPr>
                <w:rFonts w:hint="default" w:ascii="Arial" w:hAnsi="Arial" w:cs="Arial"/>
                <w:caps w:val="0"/>
                <w:color w:val="333333"/>
                <w:spacing w:val="0"/>
                <w:sz w:val="17"/>
                <w:szCs w:val="17"/>
                <w:u w:val="none"/>
              </w:rPr>
              <w:t>(2013)</w:t>
            </w:r>
            <w:r>
              <w:rPr>
                <w:rFonts w:hint="eastAsia" w:ascii="宋体" w:hAnsi="宋体" w:eastAsia="宋体" w:cs="宋体"/>
                <w:caps w:val="0"/>
                <w:color w:val="333333"/>
                <w:spacing w:val="0"/>
                <w:sz w:val="17"/>
                <w:szCs w:val="17"/>
                <w:u w:val="none"/>
              </w:rPr>
              <w:t>》第二十条    对粉煤灰大掺量、高附加值关键共性技术的自主创新研究，相关部门应给予一定支持。对获得国家和地方资金支持的粉煤灰综合利用项目，所在地区科技、投资、环保等部门要对项目进展、资金使用、环境影响情况进行监督检查，并进行资源综合利用效果的后评估。</w:t>
            </w:r>
          </w:p>
        </w:tc>
      </w:tr>
      <w:tr w14:paraId="10992B0F">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5141AE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71</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048125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对本行政区域的气象设施和气象探测环境保护情况进行检查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7C1A02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《河南省气象设施和气象探测环境保护办法</w:t>
            </w:r>
            <w:r>
              <w:rPr>
                <w:rFonts w:hint="default" w:ascii="Arial" w:hAnsi="Arial" w:cs="Arial"/>
                <w:caps w:val="0"/>
                <w:color w:val="333333"/>
                <w:spacing w:val="0"/>
                <w:sz w:val="17"/>
                <w:szCs w:val="17"/>
                <w:u w:val="none"/>
              </w:rPr>
              <w:t>(2020)</w:t>
            </w:r>
            <w:r>
              <w:rPr>
                <w:rFonts w:hint="eastAsia" w:ascii="宋体" w:hAnsi="宋体" w:eastAsia="宋体" w:cs="宋体"/>
                <w:caps w:val="0"/>
                <w:color w:val="333333"/>
                <w:spacing w:val="0"/>
                <w:sz w:val="17"/>
                <w:szCs w:val="17"/>
                <w:u w:val="none"/>
              </w:rPr>
              <w:t>》第十八条    县级以上人民政府应当结合本地实际情况，定期或者不定期组织气象、公安、住房城乡建设、自然资源、生态环境、工业和信息化等有关部门，对本行政区域的气象设施和气象探测环境保护情况进行监督检查。</w:t>
            </w:r>
          </w:p>
        </w:tc>
      </w:tr>
      <w:tr w14:paraId="62CA889A">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24"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68664C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72</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728B03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对在用机动车的大气污染物排放状况进行检查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398680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《中华人民共和国大气污染防治法</w:t>
            </w:r>
            <w:r>
              <w:rPr>
                <w:rFonts w:hint="default" w:ascii="Arial" w:hAnsi="Arial" w:cs="Arial"/>
                <w:caps w:val="0"/>
                <w:color w:val="333333"/>
                <w:spacing w:val="0"/>
                <w:sz w:val="17"/>
                <w:szCs w:val="17"/>
                <w:u w:val="none"/>
              </w:rPr>
              <w:t>(2018)</w:t>
            </w:r>
            <w:r>
              <w:rPr>
                <w:rFonts w:hint="eastAsia" w:ascii="宋体" w:hAnsi="宋体" w:eastAsia="宋体" w:cs="宋体"/>
                <w:caps w:val="0"/>
                <w:color w:val="333333"/>
                <w:spacing w:val="0"/>
                <w:sz w:val="17"/>
                <w:szCs w:val="17"/>
                <w:u w:val="none"/>
              </w:rPr>
              <w:t>》第五十三条第二款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tc>
      </w:tr>
      <w:tr w14:paraId="08111FCD">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405ACD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73</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29BAF1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对在道路上行驶的机动车污染物排放状况进行监督抽测</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17FC5F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《河南省大气污染防治条例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》第四十二条第二款    县级以上人民政府环境保护主管部门对在道路上行驶的机动车污染物排放状况，在不影响正常通行的情况下可以通过遥感监测等手段进行监督抽测，公安机关交通管理部门应当予以配合。</w:t>
            </w:r>
          </w:p>
        </w:tc>
      </w:tr>
      <w:tr w14:paraId="3FFB11EE">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663DAD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74</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37E9F0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对行政许可事项的被许可人生产经营的产品、生产经营场所进行检查</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3BF498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《中华人民共和国行政许可法</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》第六十二条第一款    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tc>
      </w:tr>
      <w:tr w14:paraId="5E7DBE0F">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89"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568EA7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75</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37867B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对行政许可事项的被许可人从事行政许可活动情况进行检查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653C9D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《中华人民共和国行政许可法</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》第六十一条第一款    行政机关应当建立健全监督制度，通过核查反映被许可人从事行政许可事项活动情况的有关材料，履行监督责任。</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《中华人民共和国行政许可法</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》第六十一条第三款    行政机关应当创造条件，实现与被许可人、其他有关行政机关的计算机档案系统互联，核查被许可人从事行政许可事项活动情况。</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《中华人民共和国行政许可法</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》第六十一条第二款    行政机关依法对被许可人从事行政许可事项的活动进行监督检查时，应当将监督检查的情况和处理结果予以记录，由监督检查人员签字后归档。公众有权查阅行政机关监督检查记录。</w:t>
            </w:r>
          </w:p>
        </w:tc>
      </w:tr>
      <w:tr w14:paraId="19871914">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693"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748A2E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76</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25344D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对排污许可的事中事后执行情况进行检查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545337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《排污许可管理条例</w:t>
            </w:r>
            <w:r>
              <w:rPr>
                <w:rFonts w:hint="default" w:ascii="Arial" w:hAnsi="Arial" w:cs="Arial"/>
                <w:caps w:val="0"/>
                <w:color w:val="333333"/>
                <w:spacing w:val="0"/>
                <w:sz w:val="17"/>
                <w:szCs w:val="17"/>
                <w:u w:val="none"/>
              </w:rPr>
              <w:t>(2021)</w:t>
            </w:r>
            <w:r>
              <w:rPr>
                <w:rFonts w:hint="eastAsia" w:ascii="宋体" w:hAnsi="宋体" w:eastAsia="宋体" w:cs="宋体"/>
                <w:caps w:val="0"/>
                <w:color w:val="333333"/>
                <w:spacing w:val="0"/>
                <w:sz w:val="17"/>
                <w:szCs w:val="17"/>
                <w:u w:val="none"/>
              </w:rPr>
              <w:t>》第二十五条第一款    生态环境主管部门应当加强对排污许可的事中事后监管，将排污许可执法检查纳入生态环境执法年度计划，根据排污许可管理类别、排污单位信用记录和生态环境管理需要等因素，合理确定检查频次和检查方式。</w:t>
            </w:r>
          </w:p>
        </w:tc>
      </w:tr>
      <w:tr w14:paraId="06BC346F">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155"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1CA96F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77</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5EA5A6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对废弃电器电子产品处理活动的监督检查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1F36BC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《废弃电器电子产品回收处理管理条例</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》第二十五条    县级以上地方人民政府生态环境主管部门应当通过书面核查和实地检查等方式，加强对废弃电器电子产品处理活动的监督检查。</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《废弃电器电子产品处理资格许可管理办法</w:t>
            </w:r>
            <w:r>
              <w:rPr>
                <w:rFonts w:hint="default" w:ascii="Arial" w:hAnsi="Arial" w:cs="Arial"/>
                <w:caps w:val="0"/>
                <w:color w:val="333333"/>
                <w:spacing w:val="0"/>
                <w:sz w:val="17"/>
                <w:szCs w:val="17"/>
                <w:u w:val="none"/>
              </w:rPr>
              <w:t>(2010)</w:t>
            </w:r>
            <w:r>
              <w:rPr>
                <w:rFonts w:hint="eastAsia" w:ascii="宋体" w:hAnsi="宋体" w:eastAsia="宋体" w:cs="宋体"/>
                <w:caps w:val="0"/>
                <w:color w:val="333333"/>
                <w:spacing w:val="0"/>
                <w:sz w:val="17"/>
                <w:szCs w:val="17"/>
                <w:u w:val="none"/>
              </w:rPr>
              <w:t>》第十八条第一款    县级以上地方人民政府环境保护主管部门应当通过书面核查和实地检查等方式，加强对废弃电器电子产品处理活动的监督检查，并将监督检查情况和处理结果予以记录，由监督检查人员签字后归档。</w:t>
            </w:r>
          </w:p>
        </w:tc>
      </w:tr>
      <w:tr w14:paraId="56455F08">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386"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25F468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78</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3A0164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对生产、销售、使用放射性同位素和射线装置的单位、活动进行监督检查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019C06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《放射性同位素与射线装置安全和防护条例</w:t>
            </w:r>
            <w:r>
              <w:rPr>
                <w:rFonts w:hint="default" w:ascii="Arial" w:hAnsi="Arial" w:cs="Arial"/>
                <w:caps w:val="0"/>
                <w:color w:val="333333"/>
                <w:spacing w:val="0"/>
                <w:sz w:val="17"/>
                <w:szCs w:val="17"/>
                <w:u w:val="none"/>
              </w:rPr>
              <w:t>(2019)</w:t>
            </w:r>
            <w:r>
              <w:rPr>
                <w:rFonts w:hint="eastAsia" w:ascii="宋体" w:hAnsi="宋体" w:eastAsia="宋体" w:cs="宋体"/>
                <w:caps w:val="0"/>
                <w:color w:val="333333"/>
                <w:spacing w:val="0"/>
                <w:sz w:val="17"/>
                <w:szCs w:val="17"/>
                <w:u w:val="none"/>
              </w:rPr>
              <w:t>》第四十六条第一款    县级以上人民政府生态环境主管部门和其他有关部门应当按照各自职责对生产、销售、使用放射性同位素和射线装置的单位进行监督检查。</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《放射性同位素与射线装置安全和防护管理办法</w:t>
            </w:r>
            <w:r>
              <w:rPr>
                <w:rFonts w:hint="default" w:ascii="Arial" w:hAnsi="Arial" w:cs="Arial"/>
                <w:caps w:val="0"/>
                <w:color w:val="333333"/>
                <w:spacing w:val="0"/>
                <w:sz w:val="17"/>
                <w:szCs w:val="17"/>
                <w:u w:val="none"/>
              </w:rPr>
              <w:t>(2011)</w:t>
            </w:r>
            <w:r>
              <w:rPr>
                <w:rFonts w:hint="eastAsia" w:ascii="宋体" w:hAnsi="宋体" w:eastAsia="宋体" w:cs="宋体"/>
                <w:caps w:val="0"/>
                <w:color w:val="333333"/>
                <w:spacing w:val="0"/>
                <w:sz w:val="17"/>
                <w:szCs w:val="17"/>
                <w:u w:val="none"/>
              </w:rPr>
              <w:t>》第四十二条第一款    县级以上人民政府环境保护主管部门应当根据放射性同位素与射线装置生产、销售、使用活动的类别，制定本行政区域的监督检查计划。</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《放射性同位素与射线装置安全和防护管理办法</w:t>
            </w:r>
            <w:r>
              <w:rPr>
                <w:rFonts w:hint="default" w:ascii="Arial" w:hAnsi="Arial" w:cs="Arial"/>
                <w:caps w:val="0"/>
                <w:color w:val="333333"/>
                <w:spacing w:val="0"/>
                <w:sz w:val="17"/>
                <w:szCs w:val="17"/>
                <w:u w:val="none"/>
              </w:rPr>
              <w:t>(2011)</w:t>
            </w:r>
            <w:r>
              <w:rPr>
                <w:rFonts w:hint="eastAsia" w:ascii="宋体" w:hAnsi="宋体" w:eastAsia="宋体" w:cs="宋体"/>
                <w:caps w:val="0"/>
                <w:color w:val="333333"/>
                <w:spacing w:val="0"/>
                <w:sz w:val="17"/>
                <w:szCs w:val="17"/>
                <w:u w:val="none"/>
              </w:rPr>
              <w:t>》第四十二条第二款    监督检查计划应当按照辐射安全风险大小，规定不同的监督检查频次。</w:t>
            </w:r>
          </w:p>
        </w:tc>
      </w:tr>
      <w:tr w14:paraId="1BA7CE85">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617"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23A8CA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79</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44986D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对实验室排放的废水、废气和其他废物处置情况进行监督检查</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0AE389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《病原微生物实验室生物安全环境管理办法（</w:t>
            </w:r>
            <w:r>
              <w:rPr>
                <w:rFonts w:hint="default" w:ascii="Arial" w:hAnsi="Arial" w:cs="Arial"/>
                <w:caps w:val="0"/>
                <w:color w:val="333333"/>
                <w:spacing w:val="0"/>
                <w:sz w:val="17"/>
                <w:szCs w:val="17"/>
                <w:u w:val="none"/>
              </w:rPr>
              <w:t>2006</w:t>
            </w:r>
            <w:r>
              <w:rPr>
                <w:rFonts w:hint="eastAsia" w:ascii="宋体" w:hAnsi="宋体" w:eastAsia="宋体" w:cs="宋体"/>
                <w:caps w:val="0"/>
                <w:color w:val="333333"/>
                <w:spacing w:val="0"/>
                <w:sz w:val="17"/>
                <w:szCs w:val="17"/>
                <w:u w:val="none"/>
              </w:rPr>
              <w:t>）》原国家环保总局令第</w:t>
            </w:r>
            <w:r>
              <w:rPr>
                <w:rFonts w:hint="default" w:ascii="Arial" w:hAnsi="Arial" w:cs="Arial"/>
                <w:caps w:val="0"/>
                <w:color w:val="333333"/>
                <w:spacing w:val="0"/>
                <w:sz w:val="17"/>
                <w:szCs w:val="17"/>
                <w:u w:val="none"/>
              </w:rPr>
              <w:t>32</w:t>
            </w:r>
            <w:r>
              <w:rPr>
                <w:rFonts w:hint="eastAsia" w:ascii="宋体" w:hAnsi="宋体" w:eastAsia="宋体" w:cs="宋体"/>
                <w:caps w:val="0"/>
                <w:color w:val="333333"/>
                <w:spacing w:val="0"/>
                <w:sz w:val="17"/>
                <w:szCs w:val="17"/>
                <w:u w:val="none"/>
              </w:rPr>
              <w:t>号    第十九条</w:t>
            </w:r>
            <w:r>
              <w:rPr>
                <w:rFonts w:hint="default" w:ascii="Arial" w:hAnsi="Arial" w:cs="Arial"/>
                <w:caps w:val="0"/>
                <w:color w:val="333333"/>
                <w:spacing w:val="0"/>
                <w:sz w:val="17"/>
                <w:szCs w:val="17"/>
                <w:u w:val="none"/>
              </w:rPr>
              <w:t>:</w:t>
            </w:r>
            <w:r>
              <w:rPr>
                <w:rFonts w:hint="eastAsia" w:ascii="宋体" w:hAnsi="宋体" w:eastAsia="宋体" w:cs="宋体"/>
                <w:caps w:val="0"/>
                <w:color w:val="333333"/>
                <w:spacing w:val="0"/>
                <w:sz w:val="17"/>
                <w:szCs w:val="17"/>
                <w:u w:val="none"/>
              </w:rPr>
              <w:t>县级以上人民政府环境保护行政主管部门应当定期对管辖范围内的实验室废水、废气和危险废物的污染防治情况进行监督检查。发现有违法行为的，应当责令其限期整改。检查情况和处理结果应当予以记录，由检查人员签字后归档并反馈被检查单位。</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《病原微生物实验室生物安全管理条例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》第二十七条    已经建成并通过实验室国家认可的三级、四级实验室应当向所在地的县级人民政府环境保护主管部门备案。环境保护主管部门依照法律、行政法规的规定对实验室排放的废水、废气和其他废物处置情况进行监督检查。</w:t>
            </w:r>
          </w:p>
        </w:tc>
      </w:tr>
      <w:tr w14:paraId="1005A596">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62" w:hRule="atLeast"/>
        </w:trPr>
        <w:tc>
          <w:tcPr>
            <w:tcW w:w="820" w:type="dxa"/>
            <w:tcBorders>
              <w:top w:val="nil"/>
              <w:left w:val="single" w:color="000000" w:sz="6" w:space="0"/>
              <w:bottom w:val="single" w:color="auto" w:sz="4" w:space="0"/>
              <w:right w:val="single" w:color="000000" w:sz="6" w:space="0"/>
            </w:tcBorders>
            <w:shd w:val="clear" w:color="auto" w:fill="FFFFFF"/>
            <w:tcMar>
              <w:left w:w="95" w:type="dxa"/>
              <w:right w:w="95" w:type="dxa"/>
            </w:tcMar>
            <w:vAlign w:val="center"/>
          </w:tcPr>
          <w:p w14:paraId="6C385E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80</w:t>
            </w:r>
          </w:p>
        </w:tc>
        <w:tc>
          <w:tcPr>
            <w:tcW w:w="3535" w:type="dxa"/>
            <w:tcBorders>
              <w:top w:val="nil"/>
              <w:left w:val="nil"/>
              <w:bottom w:val="single" w:color="auto" w:sz="4" w:space="0"/>
              <w:right w:val="single" w:color="000000" w:sz="6" w:space="0"/>
            </w:tcBorders>
            <w:shd w:val="clear" w:color="auto" w:fill="FFFFFF"/>
            <w:tcMar>
              <w:left w:w="95" w:type="dxa"/>
              <w:right w:w="95" w:type="dxa"/>
            </w:tcMar>
            <w:vAlign w:val="center"/>
          </w:tcPr>
          <w:p w14:paraId="112B6E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对经预处理后排入污水管网的污水水质进行监督检查</w:t>
            </w:r>
          </w:p>
        </w:tc>
        <w:tc>
          <w:tcPr>
            <w:tcW w:w="8360" w:type="dxa"/>
            <w:tcBorders>
              <w:top w:val="nil"/>
              <w:left w:val="nil"/>
              <w:bottom w:val="single" w:color="auto" w:sz="4" w:space="0"/>
              <w:right w:val="single" w:color="000000" w:sz="6" w:space="0"/>
            </w:tcBorders>
            <w:shd w:val="clear" w:color="auto" w:fill="FFFFFF"/>
            <w:tcMar>
              <w:left w:w="95" w:type="dxa"/>
              <w:right w:w="95" w:type="dxa"/>
            </w:tcMar>
            <w:vAlign w:val="center"/>
          </w:tcPr>
          <w:p w14:paraId="2BE351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《河南省城镇排水与污水处理条例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》第三十五条    省、市人民政府生态环境主管部门应当依法对经预处理后排入污水管网的污水水质和城镇污水处理设施的出水水质和水量进行监督检查。</w:t>
            </w:r>
          </w:p>
        </w:tc>
      </w:tr>
      <w:tr w14:paraId="7C9C8E65">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078" w:hRule="atLeast"/>
        </w:trPr>
        <w:tc>
          <w:tcPr>
            <w:tcW w:w="820" w:type="dxa"/>
            <w:tcBorders>
              <w:top w:val="single" w:color="auto" w:sz="4" w:space="0"/>
              <w:left w:val="single" w:color="000000" w:sz="6" w:space="0"/>
              <w:bottom w:val="single" w:color="000000" w:sz="6" w:space="0"/>
              <w:right w:val="single" w:color="000000" w:sz="6" w:space="0"/>
            </w:tcBorders>
            <w:shd w:val="clear" w:color="auto" w:fill="FFFFFF"/>
            <w:tcMar>
              <w:left w:w="95" w:type="dxa"/>
              <w:right w:w="95" w:type="dxa"/>
            </w:tcMar>
            <w:vAlign w:val="center"/>
          </w:tcPr>
          <w:p w14:paraId="5EB0BF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81</w:t>
            </w:r>
          </w:p>
        </w:tc>
        <w:tc>
          <w:tcPr>
            <w:tcW w:w="3535"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28B259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对企业实施强制性清洁生产审核的情况进行检查</w:t>
            </w:r>
          </w:p>
        </w:tc>
        <w:tc>
          <w:tcPr>
            <w:tcW w:w="8360" w:type="dxa"/>
            <w:tcBorders>
              <w:top w:val="single" w:color="auto" w:sz="4" w:space="0"/>
              <w:left w:val="nil"/>
              <w:bottom w:val="single" w:color="000000" w:sz="6" w:space="0"/>
              <w:right w:val="single" w:color="000000" w:sz="6" w:space="0"/>
            </w:tcBorders>
            <w:shd w:val="clear" w:color="auto" w:fill="FFFFFF"/>
            <w:tcMar>
              <w:left w:w="95" w:type="dxa"/>
              <w:right w:w="95" w:type="dxa"/>
            </w:tcMar>
            <w:vAlign w:val="center"/>
          </w:tcPr>
          <w:p w14:paraId="5BB207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《中华人民共和国清洁生产促进法</w:t>
            </w:r>
            <w:r>
              <w:rPr>
                <w:rFonts w:hint="default" w:ascii="Arial" w:hAnsi="Arial" w:cs="Arial"/>
                <w:caps w:val="0"/>
                <w:color w:val="333333"/>
                <w:spacing w:val="0"/>
                <w:sz w:val="17"/>
                <w:szCs w:val="17"/>
                <w:u w:val="none"/>
              </w:rPr>
              <w:t>(2012)</w:t>
            </w:r>
            <w:r>
              <w:rPr>
                <w:rFonts w:hint="eastAsia" w:ascii="宋体" w:hAnsi="宋体" w:eastAsia="宋体" w:cs="宋体"/>
                <w:caps w:val="0"/>
                <w:color w:val="333333"/>
                <w:spacing w:val="0"/>
                <w:sz w:val="17"/>
                <w:szCs w:val="17"/>
                <w:u w:val="none"/>
              </w:rPr>
              <w:t>》第二十七条第五款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《清洁生产审核办法</w:t>
            </w:r>
            <w:r>
              <w:rPr>
                <w:rFonts w:hint="default" w:ascii="Arial" w:hAnsi="Arial" w:cs="Arial"/>
                <w:caps w:val="0"/>
                <w:color w:val="333333"/>
                <w:spacing w:val="0"/>
                <w:sz w:val="17"/>
                <w:szCs w:val="17"/>
                <w:u w:val="none"/>
              </w:rPr>
              <w:t>(2016)</w:t>
            </w:r>
            <w:r>
              <w:rPr>
                <w:rFonts w:hint="eastAsia" w:ascii="宋体" w:hAnsi="宋体" w:eastAsia="宋体" w:cs="宋体"/>
                <w:caps w:val="0"/>
                <w:color w:val="333333"/>
                <w:spacing w:val="0"/>
                <w:sz w:val="17"/>
                <w:szCs w:val="17"/>
                <w:u w:val="none"/>
              </w:rPr>
              <w:t>》第二十条第一款第一项    县级以上环境保护主管部门或节能主管部门，应当在各自的职责范围内组织清洁生产专家或委托相关单位，对以下企业实施清洁生产审核的效果进行评估验收：（一）国家考核的规划、行动计划中明确指出需要开展强制性清洁生产审核工作的企业。</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《清洁生产审核办法</w:t>
            </w:r>
            <w:r>
              <w:rPr>
                <w:rFonts w:hint="default" w:ascii="Arial" w:hAnsi="Arial" w:cs="Arial"/>
                <w:caps w:val="0"/>
                <w:color w:val="333333"/>
                <w:spacing w:val="0"/>
                <w:sz w:val="17"/>
                <w:szCs w:val="17"/>
                <w:u w:val="none"/>
              </w:rPr>
              <w:t>(2016)</w:t>
            </w:r>
            <w:r>
              <w:rPr>
                <w:rFonts w:hint="eastAsia" w:ascii="宋体" w:hAnsi="宋体" w:eastAsia="宋体" w:cs="宋体"/>
                <w:caps w:val="0"/>
                <w:color w:val="333333"/>
                <w:spacing w:val="0"/>
                <w:sz w:val="17"/>
                <w:szCs w:val="17"/>
                <w:u w:val="none"/>
              </w:rPr>
              <w:t>》第二十条第一款第二项    县级以上环境保护主管部门或节能主管部门，应当在各自的职责范围内组织清洁生产专家或委托相关单位，对以下企业实施清洁生产审核的效果进行评估验收：（二）申请各级清洁生产、节能减排等财政资金的企业。</w:t>
            </w:r>
          </w:p>
        </w:tc>
      </w:tr>
      <w:tr w14:paraId="5C88DF5F">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386" w:hRule="atLeast"/>
        </w:trPr>
        <w:tc>
          <w:tcPr>
            <w:tcW w:w="820" w:type="dxa"/>
            <w:tcBorders>
              <w:top w:val="nil"/>
              <w:left w:val="single" w:color="000000" w:sz="6" w:space="0"/>
              <w:bottom w:val="single" w:color="000000" w:sz="6" w:space="0"/>
              <w:right w:val="single" w:color="000000" w:sz="6" w:space="0"/>
            </w:tcBorders>
            <w:shd w:val="clear" w:color="auto" w:fill="FFFFFF"/>
            <w:tcMar>
              <w:left w:w="95" w:type="dxa"/>
              <w:right w:w="95" w:type="dxa"/>
            </w:tcMar>
            <w:vAlign w:val="center"/>
          </w:tcPr>
          <w:p w14:paraId="042EF8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20"/>
                <w:szCs w:val="20"/>
                <w:u w:val="none"/>
              </w:rPr>
              <w:t>82</w:t>
            </w:r>
          </w:p>
        </w:tc>
        <w:tc>
          <w:tcPr>
            <w:tcW w:w="3535" w:type="dxa"/>
            <w:tcBorders>
              <w:top w:val="nil"/>
              <w:left w:val="nil"/>
              <w:bottom w:val="single" w:color="000000" w:sz="6" w:space="0"/>
              <w:right w:val="single" w:color="000000" w:sz="6" w:space="0"/>
            </w:tcBorders>
            <w:shd w:val="clear" w:color="auto" w:fill="FFFFFF"/>
            <w:tcMar>
              <w:left w:w="95" w:type="dxa"/>
              <w:right w:w="95" w:type="dxa"/>
            </w:tcMar>
            <w:vAlign w:val="center"/>
          </w:tcPr>
          <w:p w14:paraId="3EADC2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textAlignment w:val="center"/>
              <w:rPr>
                <w:color w:val="333333"/>
                <w:u w:val="none"/>
              </w:rPr>
            </w:pPr>
            <w:r>
              <w:rPr>
                <w:rFonts w:hint="eastAsia" w:ascii="宋体" w:hAnsi="宋体" w:eastAsia="宋体" w:cs="宋体"/>
                <w:caps w:val="0"/>
                <w:color w:val="333333"/>
                <w:spacing w:val="0"/>
                <w:sz w:val="17"/>
                <w:szCs w:val="17"/>
                <w:u w:val="none"/>
              </w:rPr>
              <w:t>生态环境部门应当加强监督检查，督促国家机关、企事业单位和社会团体等单位内的河湖水面，落实管护责任，做好单位内河湖及其附属设施的管理和养护工作，及时清理水体杂物、修复受损设施，禁止擅自改变单位内河湖的现状和用途</w:t>
            </w:r>
          </w:p>
        </w:tc>
        <w:tc>
          <w:tcPr>
            <w:tcW w:w="8360" w:type="dxa"/>
            <w:tcBorders>
              <w:top w:val="nil"/>
              <w:left w:val="nil"/>
              <w:bottom w:val="single" w:color="000000" w:sz="6" w:space="0"/>
              <w:right w:val="single" w:color="000000" w:sz="6" w:space="0"/>
            </w:tcBorders>
            <w:shd w:val="clear" w:color="auto" w:fill="FFFFFF"/>
            <w:tcMar>
              <w:left w:w="95" w:type="dxa"/>
              <w:right w:w="95" w:type="dxa"/>
            </w:tcMar>
            <w:vAlign w:val="center"/>
          </w:tcPr>
          <w:p w14:paraId="12883B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center"/>
              <w:rPr>
                <w:color w:val="333333"/>
                <w:u w:val="none"/>
              </w:rPr>
            </w:pPr>
            <w:r>
              <w:rPr>
                <w:rFonts w:hint="eastAsia" w:ascii="宋体" w:hAnsi="宋体" w:eastAsia="宋体" w:cs="宋体"/>
                <w:caps w:val="0"/>
                <w:color w:val="333333"/>
                <w:spacing w:val="0"/>
                <w:sz w:val="17"/>
                <w:szCs w:val="17"/>
                <w:u w:val="none"/>
              </w:rPr>
              <w:t>《南阳市河湖保护管理条例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》第二十六条第一款    国家机关、企事业单位和社会团体等单位内的河湖水面，由本单位负责建立健全管理制度，确定管理人员，落实管护责任。禁止擅自改变单位内河湖的现状和用途。</w:t>
            </w:r>
            <w:r>
              <w:rPr>
                <w:rFonts w:hint="default" w:ascii="Arial" w:hAnsi="Arial" w:cs="Arial"/>
                <w:caps w:val="0"/>
                <w:color w:val="333333"/>
                <w:spacing w:val="0"/>
                <w:sz w:val="17"/>
                <w:szCs w:val="17"/>
                <w:u w:val="none"/>
              </w:rPr>
              <w:br w:type="textWrapping"/>
            </w:r>
            <w:r>
              <w:rPr>
                <w:rFonts w:hint="eastAsia" w:ascii="宋体" w:hAnsi="宋体" w:eastAsia="宋体" w:cs="宋体"/>
                <w:caps w:val="0"/>
                <w:color w:val="333333"/>
                <w:spacing w:val="0"/>
                <w:sz w:val="17"/>
                <w:szCs w:val="17"/>
                <w:u w:val="none"/>
              </w:rPr>
              <w:t>《南阳市河湖保护管理条例</w:t>
            </w:r>
            <w:r>
              <w:rPr>
                <w:rFonts w:hint="default" w:ascii="Arial" w:hAnsi="Arial" w:cs="Arial"/>
                <w:caps w:val="0"/>
                <w:color w:val="333333"/>
                <w:spacing w:val="0"/>
                <w:sz w:val="17"/>
                <w:szCs w:val="17"/>
                <w:u w:val="none"/>
              </w:rPr>
              <w:t>(2024)</w:t>
            </w:r>
            <w:r>
              <w:rPr>
                <w:rFonts w:hint="eastAsia" w:ascii="宋体" w:hAnsi="宋体" w:eastAsia="宋体" w:cs="宋体"/>
                <w:caps w:val="0"/>
                <w:color w:val="333333"/>
                <w:spacing w:val="0"/>
                <w:sz w:val="17"/>
                <w:szCs w:val="17"/>
                <w:u w:val="none"/>
              </w:rPr>
              <w:t>》第二十六条第二款    市、县（市）、区水行政、城市管理、生态环境等有关部门应当加强监督检查，督促前款单位落实管护责任，做好单位内河湖及其附属设施的管理和养护工作，及时清理水体杂物、修复受损设施。</w:t>
            </w:r>
          </w:p>
        </w:tc>
      </w:tr>
    </w:tbl>
    <w:p w14:paraId="183EA7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textAlignment w:val="top"/>
        <w:rPr>
          <w:rFonts w:ascii="微软雅黑" w:hAnsi="微软雅黑" w:eastAsia="微软雅黑" w:cs="微软雅黑"/>
          <w:i w:val="0"/>
          <w:iCs w:val="0"/>
          <w:caps w:val="0"/>
          <w:color w:val="333333"/>
          <w:spacing w:val="0"/>
          <w:sz w:val="21"/>
          <w:szCs w:val="21"/>
          <w:shd w:val="clear" w:fill="FFFFFF"/>
        </w:rPr>
      </w:pPr>
    </w:p>
    <w:p w14:paraId="4564B2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textAlignment w:val="top"/>
        <w:rPr>
          <w:rFonts w:ascii="微软雅黑" w:hAnsi="微软雅黑" w:eastAsia="微软雅黑" w:cs="微软雅黑"/>
          <w:i w:val="0"/>
          <w:iCs w:val="0"/>
          <w:caps w:val="0"/>
          <w:color w:val="333333"/>
          <w:spacing w:val="0"/>
          <w:sz w:val="21"/>
          <w:szCs w:val="21"/>
          <w:shd w:val="clear" w:fill="FFFFFF"/>
        </w:rPr>
      </w:pPr>
    </w:p>
    <w:p w14:paraId="36108B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textAlignment w:val="top"/>
        <w:rPr>
          <w:rFonts w:ascii="微软雅黑" w:hAnsi="微软雅黑" w:eastAsia="微软雅黑" w:cs="微软雅黑"/>
          <w:i w:val="0"/>
          <w:iCs w:val="0"/>
          <w:caps w:val="0"/>
          <w:color w:val="333333"/>
          <w:spacing w:val="0"/>
          <w:sz w:val="21"/>
          <w:szCs w:val="21"/>
          <w:shd w:val="clear" w:fill="FFFFFF"/>
        </w:rPr>
      </w:pPr>
    </w:p>
    <w:p w14:paraId="10CBAA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textAlignment w:val="top"/>
        <w:rPr>
          <w:rFonts w:ascii="微软雅黑" w:hAnsi="微软雅黑" w:eastAsia="微软雅黑" w:cs="微软雅黑"/>
          <w:i w:val="0"/>
          <w:iCs w:val="0"/>
          <w:caps w:val="0"/>
          <w:color w:val="333333"/>
          <w:spacing w:val="0"/>
          <w:sz w:val="21"/>
          <w:szCs w:val="21"/>
          <w:shd w:val="clear" w:fill="FFFFFF"/>
        </w:rPr>
      </w:pPr>
    </w:p>
    <w:p w14:paraId="522220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textAlignment w:val="top"/>
        <w:rPr>
          <w:rFonts w:ascii="微软雅黑" w:hAnsi="微软雅黑" w:eastAsia="微软雅黑" w:cs="微软雅黑"/>
          <w:i w:val="0"/>
          <w:iCs w:val="0"/>
          <w:caps w:val="0"/>
          <w:color w:val="333333"/>
          <w:spacing w:val="0"/>
          <w:sz w:val="21"/>
          <w:szCs w:val="21"/>
          <w:shd w:val="clear" w:fill="FFFFFF"/>
        </w:rPr>
      </w:pPr>
    </w:p>
    <w:p w14:paraId="554DFB9A"/>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107B5">
    <w:pPr>
      <w:pStyle w:val="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75939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275939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E2EBC"/>
    <w:rsid w:val="456E2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河南分公司</Company>
  <Pages>17</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2025-07-09T09:17:00Z</dcterms:created>
  <dc:creator>haier</dc:creator>
  <cp:lastModifiedBy>haier</cp:lastModifiedBy>
  <dcterms:modified xsi:type="dcterms:W3CDTF">2025-07-09T09:39:37Z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4947277E83FC4CBC8F784472044EDBF0_11</vt:lpwstr>
  </property>
</Properties>
</file>