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pacing w:val="-6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44"/>
          <w:szCs w:val="44"/>
          <w:lang w:val="en-US" w:eastAsia="zh-CN"/>
        </w:rPr>
        <w:t>新野淯兴水务招聘工作人员递补进入面试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44"/>
          <w:szCs w:val="44"/>
          <w:lang w:val="en-US" w:eastAsia="zh-CN"/>
        </w:rPr>
        <w:t>人员名单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焦志远  张佳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9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2025-12-11T08:51:00Z</dcterms:created>
  <dc:creator>Administrator</dc:creator>
  <cp:lastModifiedBy>Administrator</cp:lastModifiedBy>
  <dcterms:modified xsi:type="dcterms:W3CDTF">2025-12-11T08:51:47Z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