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中共</w:t>
      </w:r>
      <w:r>
        <w:rPr>
          <w:rFonts w:hint="eastAsia" w:ascii="方正小标宋_GBK" w:hAnsi="方正小标宋_GBK" w:eastAsia="方正小标宋_GBK" w:cs="方正小标宋_GBK"/>
          <w:b w:val="0"/>
          <w:bCs/>
          <w:kern w:val="0"/>
          <w:sz w:val="44"/>
          <w:szCs w:val="44"/>
          <w:lang w:val="en-US" w:eastAsia="zh-CN"/>
        </w:rPr>
        <w:t>新野县卫生健康委员会</w:t>
      </w:r>
      <w:r>
        <w:rPr>
          <w:rFonts w:hint="eastAsia" w:ascii="方正小标宋_GBK" w:hAnsi="方正小标宋_GBK" w:eastAsia="方正小标宋_GBK" w:cs="方正小标宋_GBK"/>
          <w:b w:val="0"/>
          <w:bCs/>
          <w:kern w:val="0"/>
          <w:sz w:val="44"/>
          <w:szCs w:val="44"/>
        </w:rPr>
        <w:t>党</w:t>
      </w:r>
      <w:r>
        <w:rPr>
          <w:rFonts w:hint="eastAsia" w:ascii="方正小标宋_GBK" w:hAnsi="方正小标宋_GBK" w:eastAsia="方正小标宋_GBK" w:cs="方正小标宋_GBK"/>
          <w:b w:val="0"/>
          <w:bCs/>
          <w:kern w:val="0"/>
          <w:sz w:val="44"/>
          <w:szCs w:val="44"/>
          <w:lang w:eastAsia="zh-CN"/>
        </w:rPr>
        <w:t>组</w:t>
      </w:r>
      <w:r>
        <w:rPr>
          <w:rFonts w:hint="eastAsia" w:ascii="方正小标宋_GBK" w:hAnsi="方正小标宋_GBK" w:eastAsia="方正小标宋_GBK" w:cs="方正小标宋_GBK"/>
          <w:b w:val="0"/>
          <w:bCs/>
          <w:kern w:val="0"/>
          <w:sz w:val="44"/>
          <w:szCs w:val="44"/>
        </w:rPr>
        <w:t>关于</w:t>
      </w:r>
      <w:r>
        <w:rPr>
          <w:rFonts w:hint="eastAsia" w:ascii="方正小标宋_GBK" w:hAnsi="方正小标宋_GBK" w:eastAsia="方正小标宋_GBK" w:cs="方正小标宋_GBK"/>
          <w:b w:val="0"/>
          <w:bCs/>
          <w:kern w:val="0"/>
          <w:sz w:val="44"/>
          <w:szCs w:val="44"/>
          <w:lang w:eastAsia="zh-CN"/>
        </w:rPr>
        <w:t>巡察</w:t>
      </w:r>
      <w:r>
        <w:rPr>
          <w:rFonts w:hint="eastAsia" w:ascii="方正小标宋_GBK" w:hAnsi="方正小标宋_GBK" w:eastAsia="方正小标宋_GBK" w:cs="方正小标宋_GBK"/>
          <w:b w:val="0"/>
          <w:bCs/>
          <w:kern w:val="0"/>
          <w:sz w:val="44"/>
          <w:szCs w:val="44"/>
        </w:rPr>
        <w:t>整改情况的通报</w:t>
      </w:r>
    </w:p>
    <w:p>
      <w:pPr>
        <w:keepNext w:val="0"/>
        <w:keepLines w:val="0"/>
        <w:pageBreakBefore w:val="0"/>
        <w:widowControl w:val="0"/>
        <w:kinsoku/>
        <w:overflowPunct/>
        <w:topLinePunct w:val="0"/>
        <w:autoSpaceDE/>
        <w:autoSpaceDN/>
        <w:bidi w:val="0"/>
        <w:adjustRightInd/>
        <w:spacing w:line="580" w:lineRule="exact"/>
        <w:ind w:firstLine="640"/>
        <w:jc w:val="left"/>
        <w:textAlignment w:val="auto"/>
        <w:rPr>
          <w:rFonts w:ascii="仿宋_GB2312"/>
          <w:b w:val="0"/>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根据县委统一部署，</w:t>
      </w:r>
      <w:r>
        <w:rPr>
          <w:rFonts w:hint="eastAsia" w:ascii="方正仿宋_GBK" w:hAnsi="方正仿宋_GBK" w:eastAsia="方正仿宋_GBK" w:cs="方正仿宋_GBK"/>
          <w:b w:val="0"/>
          <w:bCs/>
          <w:sz w:val="32"/>
          <w:szCs w:val="32"/>
          <w:lang w:val="en-US" w:eastAsia="zh-CN"/>
        </w:rPr>
        <w:t>2025</w:t>
      </w:r>
      <w:r>
        <w:rPr>
          <w:rFonts w:hint="eastAsia" w:ascii="方正仿宋_GBK" w:hAnsi="方正仿宋_GBK" w:eastAsia="方正仿宋_GBK" w:cs="方正仿宋_GBK"/>
          <w:b w:val="0"/>
          <w:bCs/>
          <w:sz w:val="32"/>
          <w:szCs w:val="32"/>
          <w:lang w:eastAsia="zh-CN"/>
        </w:rPr>
        <w:t>年</w:t>
      </w:r>
      <w:r>
        <w:rPr>
          <w:rFonts w:hint="eastAsia" w:ascii="方正仿宋_GBK" w:hAnsi="方正仿宋_GBK" w:eastAsia="方正仿宋_GBK" w:cs="方正仿宋_GBK"/>
          <w:b w:val="0"/>
          <w:bCs/>
          <w:sz w:val="32"/>
          <w:szCs w:val="32"/>
          <w:lang w:val="en-US" w:eastAsia="zh-CN"/>
        </w:rPr>
        <w:t>3</w:t>
      </w:r>
      <w:r>
        <w:rPr>
          <w:rFonts w:hint="eastAsia" w:ascii="方正仿宋_GBK" w:hAnsi="方正仿宋_GBK" w:eastAsia="方正仿宋_GBK" w:cs="方正仿宋_GBK"/>
          <w:b w:val="0"/>
          <w:bCs/>
          <w:sz w:val="32"/>
          <w:szCs w:val="32"/>
          <w:lang w:eastAsia="zh-CN"/>
        </w:rPr>
        <w:t>月至</w:t>
      </w:r>
      <w:r>
        <w:rPr>
          <w:rFonts w:hint="eastAsia" w:ascii="方正仿宋_GBK" w:hAnsi="方正仿宋_GBK" w:eastAsia="方正仿宋_GBK" w:cs="方正仿宋_GBK"/>
          <w:b w:val="0"/>
          <w:bCs/>
          <w:sz w:val="32"/>
          <w:szCs w:val="32"/>
          <w:lang w:val="en-US" w:eastAsia="zh-CN"/>
        </w:rPr>
        <w:t>5</w:t>
      </w:r>
      <w:r>
        <w:rPr>
          <w:rFonts w:hint="eastAsia" w:ascii="方正仿宋_GBK" w:hAnsi="方正仿宋_GBK" w:eastAsia="方正仿宋_GBK" w:cs="方正仿宋_GBK"/>
          <w:b w:val="0"/>
          <w:bCs/>
          <w:sz w:val="32"/>
          <w:szCs w:val="32"/>
          <w:lang w:eastAsia="zh-CN"/>
        </w:rPr>
        <w:t>月，县委巡察组对</w:t>
      </w:r>
      <w:r>
        <w:rPr>
          <w:rFonts w:hint="eastAsia" w:ascii="方正仿宋_GBK" w:hAnsi="方正仿宋_GBK" w:eastAsia="方正仿宋_GBK" w:cs="方正仿宋_GBK"/>
          <w:b w:val="0"/>
          <w:bCs/>
          <w:sz w:val="32"/>
          <w:szCs w:val="32"/>
          <w:lang w:val="en-US" w:eastAsia="zh-CN"/>
        </w:rPr>
        <w:t>县卫健委开展了工程项目招投标领域突出问题专项巡察和食品安全领域突出问题机动巡察</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lang w:val="en-US" w:eastAsia="zh-CN"/>
        </w:rPr>
        <w:t>6</w:t>
      </w:r>
      <w:r>
        <w:rPr>
          <w:rFonts w:hint="eastAsia" w:ascii="方正仿宋_GBK" w:hAnsi="方正仿宋_GBK" w:eastAsia="方正仿宋_GBK" w:cs="方正仿宋_GBK"/>
          <w:b w:val="0"/>
          <w:bCs/>
          <w:sz w:val="32"/>
          <w:szCs w:val="32"/>
          <w:lang w:eastAsia="zh-CN"/>
        </w:rPr>
        <w:t>月</w:t>
      </w:r>
      <w:r>
        <w:rPr>
          <w:rFonts w:hint="eastAsia" w:ascii="方正仿宋_GBK" w:hAnsi="方正仿宋_GBK" w:eastAsia="方正仿宋_GBK" w:cs="方正仿宋_GBK"/>
          <w:b w:val="0"/>
          <w:bCs/>
          <w:sz w:val="32"/>
          <w:szCs w:val="32"/>
          <w:lang w:val="en-US" w:eastAsia="zh-CN"/>
        </w:rPr>
        <w:t>上旬</w:t>
      </w:r>
      <w:r>
        <w:rPr>
          <w:rFonts w:hint="eastAsia" w:ascii="方正仿宋_GBK" w:hAnsi="方正仿宋_GBK" w:eastAsia="方正仿宋_GBK" w:cs="方正仿宋_GBK"/>
          <w:b w:val="0"/>
          <w:bCs/>
          <w:sz w:val="32"/>
          <w:szCs w:val="32"/>
          <w:lang w:eastAsia="zh-CN"/>
        </w:rPr>
        <w:t>，县委巡察组向</w:t>
      </w:r>
      <w:r>
        <w:rPr>
          <w:rFonts w:hint="eastAsia" w:ascii="方正仿宋_GBK" w:hAnsi="方正仿宋_GBK" w:eastAsia="方正仿宋_GBK" w:cs="方正仿宋_GBK"/>
          <w:b w:val="0"/>
          <w:bCs/>
          <w:sz w:val="32"/>
          <w:szCs w:val="32"/>
          <w:lang w:val="en-US" w:eastAsia="zh-CN"/>
        </w:rPr>
        <w:t>县卫健委党组</w:t>
      </w:r>
      <w:r>
        <w:rPr>
          <w:rFonts w:hint="eastAsia" w:ascii="方正仿宋_GBK" w:hAnsi="方正仿宋_GBK" w:eastAsia="方正仿宋_GBK" w:cs="方正仿宋_GBK"/>
          <w:b w:val="0"/>
          <w:bCs/>
          <w:sz w:val="32"/>
          <w:szCs w:val="32"/>
          <w:lang w:eastAsia="zh-CN"/>
        </w:rPr>
        <w:t>反馈了巡察意见。按照《中国共产党巡视工作条例》等有关规定，现将巡察整改情况予以公布。</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after="0" w:line="520" w:lineRule="exact"/>
        <w:ind w:left="0" w:leftChars="0" w:right="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一、巡察整改工作落实情况</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（一）强化组织领导，压实整改责任。</w:t>
      </w:r>
      <w:r>
        <w:rPr>
          <w:rFonts w:hint="eastAsia" w:ascii="方正仿宋_GBK" w:hAnsi="方正仿宋_GBK" w:eastAsia="方正仿宋_GBK" w:cs="方正仿宋_GBK"/>
          <w:b w:val="0"/>
          <w:bCs/>
          <w:sz w:val="32"/>
          <w:szCs w:val="32"/>
          <w:lang w:val="en-US" w:eastAsia="zh-CN"/>
        </w:rPr>
        <w:t>县委巡察反馈意见后，县卫健委党组坚决扛起整改主体责任，第一时间成立由党组书记任组长，其他班子成员任副组长，各委属单位负责人为成员的巡察整改工作领导小组。2025年6月份以来，先后召开4次党组会议、1次民主生活会、6次整改专题会议，传达学习县委巡察工作要求，研究制定《新野县卫生健康委员会党组关于巡察反馈意见的整改落实方案》，掌握问题整改进度，将23个具体问题细化为45项整改任务，逐一明确责任领导、责任科室、整改时限，形成“党组书记负总责、班子成员分工负责、责任单位具体落实”的整改责任体系。</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（二）细化整改措施，狠抓任务落实。</w:t>
      </w:r>
      <w:r>
        <w:rPr>
          <w:rFonts w:hint="eastAsia" w:ascii="方正仿宋_GBK" w:hAnsi="方正仿宋_GBK" w:eastAsia="方正仿宋_GBK" w:cs="方正仿宋_GBK"/>
          <w:b w:val="0"/>
          <w:bCs/>
          <w:sz w:val="32"/>
          <w:szCs w:val="32"/>
          <w:lang w:val="en-US" w:eastAsia="zh-CN"/>
        </w:rPr>
        <w:t>一是台账管理推进整改，制定巡察整改问题台账，实行“挂图作战”，定期调度整改进度，对进展缓慢的问题及时督办，确保整改不走过场。二是深入调研督导，党组班子成员深入分包单位调研督导，针对巡察反馈问题，分析产生根源，研究制定切实可行的整改措施，推动《整改落实方案》不断完善，确保方案具体，整改可行。三是开展专项整治行动，聚焦食品安全领域突出问题，开展“餐饮具集中消毒企业及居民饮用水供水单位”专项监督执法行动，排查企业26家，处罚8家，金额1.1万元；针对校园食品安全，联合教体局开展专项培训1次，覆盖学校食堂工作人员一百余人。</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bCs w:val="0"/>
          <w:sz w:val="32"/>
          <w:szCs w:val="32"/>
          <w:lang w:val="en-US" w:eastAsia="zh-CN"/>
        </w:rPr>
        <w:t>（三）严肃追责问责，强化纪律震慑。</w:t>
      </w:r>
      <w:r>
        <w:rPr>
          <w:rFonts w:hint="eastAsia" w:ascii="方正仿宋_GBK" w:hAnsi="方正仿宋_GBK" w:eastAsia="方正仿宋_GBK" w:cs="方正仿宋_GBK"/>
          <w:b w:val="0"/>
          <w:bCs/>
          <w:sz w:val="32"/>
          <w:szCs w:val="32"/>
          <w:lang w:val="en-US" w:eastAsia="zh-CN"/>
        </w:rPr>
        <w:t>县卫健委党组坚持把纪律挺在前面，对巡察反馈的责任落实不到位、先采后招等突出问题，依规依纪严肃处理。截至目前，内部问责21人，其中：约谈提醒5人，通报批评11人，诫勉谈话5人，以问责倒逼责任落实。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县委巡察组反馈的23个具体问题，已完成整改20个，正在整改3个，整改完成率87%。巡察移交的3件信访件，已办结2件，1件正在办理。</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before="0" w:after="0" w:line="520" w:lineRule="exact"/>
        <w:ind w:left="0" w:leftChars="0" w:right="0" w:firstLine="640" w:firstLineChars="200"/>
        <w:textAlignment w:val="auto"/>
        <w:outlineLvl w:val="9"/>
        <w:rPr>
          <w:rFonts w:hint="eastAsia" w:ascii="方正黑体_GBK" w:hAnsi="方正黑体_GBK" w:eastAsia="方正黑体_GBK" w:cs="方正黑体_GBK"/>
          <w:b w:val="0"/>
          <w:bCs w:val="0"/>
          <w:sz w:val="32"/>
          <w:szCs w:val="32"/>
          <w:lang w:val="en-US" w:eastAsia="zh-CN"/>
        </w:rPr>
      </w:pPr>
      <w:bookmarkStart w:id="0" w:name="_GoBack"/>
      <w:r>
        <w:rPr>
          <w:rFonts w:hint="eastAsia" w:ascii="方正黑体_GBK" w:hAnsi="方正黑体_GBK" w:eastAsia="方正黑体_GBK" w:cs="方正黑体_GBK"/>
          <w:b w:val="0"/>
          <w:bCs w:val="0"/>
          <w:sz w:val="32"/>
          <w:szCs w:val="32"/>
          <w:lang w:val="en-US" w:eastAsia="zh-CN"/>
        </w:rPr>
        <w:t>二、整改任务落实情况</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 xml:space="preserve"> 1.关于“党组问题整改主体责任扛得不牢”的问题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Cs/>
          <w:i w:val="0"/>
          <w:iCs w:val="0"/>
          <w:caps w:val="0"/>
          <w:spacing w:val="0"/>
          <w:kern w:val="0"/>
          <w:sz w:val="32"/>
          <w:szCs w:val="32"/>
          <w:shd w:val="clear"/>
          <w:lang w:val="en-US" w:eastAsia="zh-CN"/>
        </w:rPr>
      </w:pPr>
      <w:r>
        <w:rPr>
          <w:rFonts w:hint="eastAsia" w:ascii="方正仿宋_GBK" w:hAnsi="方正仿宋_GBK" w:eastAsia="方正仿宋_GBK" w:cs="方正仿宋_GBK"/>
          <w:b w:val="0"/>
          <w:bCs/>
          <w:kern w:val="0"/>
          <w:sz w:val="32"/>
          <w:szCs w:val="32"/>
          <w:lang w:val="en-US" w:eastAsia="zh-CN" w:bidi="ar-SA"/>
        </w:rPr>
        <w:t>整改进展情况：</w:t>
      </w:r>
      <w:r>
        <w:rPr>
          <w:rFonts w:hint="eastAsia" w:ascii="方正仿宋_GBK" w:hAnsi="方正仿宋_GBK" w:eastAsia="方正仿宋_GBK" w:cs="方正仿宋_GBK"/>
          <w:b/>
          <w:bCs w:val="0"/>
          <w:kern w:val="0"/>
          <w:sz w:val="32"/>
          <w:szCs w:val="32"/>
          <w:lang w:val="en-US" w:eastAsia="zh-CN" w:bidi="ar-SA"/>
        </w:rPr>
        <w:t>一是</w:t>
      </w:r>
      <w:r>
        <w:rPr>
          <w:rFonts w:hint="eastAsia" w:ascii="方正仿宋_GBK" w:hAnsi="方正仿宋_GBK" w:eastAsia="方正仿宋_GBK" w:cs="方正仿宋_GBK"/>
          <w:b w:val="0"/>
          <w:bCs/>
          <w:kern w:val="0"/>
          <w:sz w:val="32"/>
          <w:szCs w:val="32"/>
          <w:lang w:val="en-US" w:eastAsia="zh-CN" w:bidi="ar-SA"/>
        </w:rPr>
        <w:t>每月集中学习，领导班子和干部职工深入学习领会巡视巡察问题整改的重要论述和指示批示精神，2025年6月以来，已重点学习4次。</w:t>
      </w:r>
      <w:r>
        <w:rPr>
          <w:rFonts w:hint="eastAsia" w:ascii="方正仿宋_GBK" w:hAnsi="方正仿宋_GBK" w:eastAsia="方正仿宋_GBK" w:cs="方正仿宋_GBK"/>
          <w:b/>
          <w:bCs w:val="0"/>
          <w:kern w:val="0"/>
          <w:sz w:val="32"/>
          <w:szCs w:val="32"/>
          <w:lang w:val="en-US" w:eastAsia="zh-CN" w:bidi="ar-SA"/>
        </w:rPr>
        <w:t>二是</w:t>
      </w:r>
      <w:r>
        <w:rPr>
          <w:rFonts w:hint="eastAsia" w:ascii="方正仿宋_GBK" w:hAnsi="方正仿宋_GBK" w:eastAsia="方正仿宋_GBK" w:cs="方正仿宋_GBK"/>
          <w:b w:val="0"/>
          <w:bCs/>
          <w:kern w:val="0"/>
          <w:sz w:val="32"/>
          <w:szCs w:val="32"/>
          <w:lang w:val="en-US" w:eastAsia="zh-CN" w:bidi="ar-SA"/>
        </w:rPr>
        <w:t>将问题整改工作纳入领导干部年度考核、述职评议中，倒逼问题整改。</w:t>
      </w:r>
      <w:r>
        <w:rPr>
          <w:rFonts w:hint="eastAsia" w:ascii="方正仿宋_GBK" w:hAnsi="方正仿宋_GBK" w:eastAsia="方正仿宋_GBK" w:cs="方正仿宋_GBK"/>
          <w:b/>
          <w:bCs w:val="0"/>
          <w:kern w:val="0"/>
          <w:sz w:val="32"/>
          <w:szCs w:val="32"/>
          <w:lang w:val="en-US" w:eastAsia="zh-CN" w:bidi="ar-SA"/>
        </w:rPr>
        <w:t>三是</w:t>
      </w:r>
      <w:r>
        <w:rPr>
          <w:rFonts w:hint="eastAsia" w:ascii="方正仿宋_GBK" w:hAnsi="方正仿宋_GBK" w:eastAsia="方正仿宋_GBK" w:cs="方正仿宋_GBK"/>
          <w:b w:val="0"/>
          <w:bCs/>
          <w:kern w:val="0"/>
          <w:sz w:val="32"/>
          <w:szCs w:val="32"/>
          <w:lang w:val="en-US" w:eastAsia="zh-CN" w:bidi="ar-SA"/>
        </w:rPr>
        <w:t>深化医药卫生体制改革，将巡察问题整改与制度建设、机制创新相结合，切实解决群众看病就医急难愁盼问题。目前，巡察反馈的23个问题已整改完成20个，有效推动解决了主体责任扛得不牢、</w:t>
      </w:r>
      <w:r>
        <w:rPr>
          <w:rFonts w:hint="eastAsia" w:ascii="方正仿宋_GBK" w:hAnsi="方正仿宋_GBK" w:eastAsia="方正仿宋_GBK" w:cs="方正仿宋_GBK"/>
          <w:bCs/>
          <w:i w:val="0"/>
          <w:iCs w:val="0"/>
          <w:caps w:val="0"/>
          <w:spacing w:val="0"/>
          <w:kern w:val="0"/>
          <w:sz w:val="32"/>
          <w:szCs w:val="32"/>
          <w:shd w:val="clear"/>
        </w:rPr>
        <w:t>文件精神</w:t>
      </w:r>
      <w:r>
        <w:rPr>
          <w:rFonts w:hint="eastAsia" w:ascii="方正仿宋_GBK" w:hAnsi="方正仿宋_GBK" w:eastAsia="方正仿宋_GBK" w:cs="方正仿宋_GBK"/>
          <w:b w:val="0"/>
          <w:bCs/>
          <w:kern w:val="0"/>
          <w:sz w:val="32"/>
          <w:szCs w:val="32"/>
          <w:lang w:val="en-US" w:eastAsia="zh-CN" w:bidi="ar-SA"/>
        </w:rPr>
        <w:t>学习</w:t>
      </w:r>
      <w:r>
        <w:rPr>
          <w:rFonts w:hint="eastAsia" w:ascii="方正仿宋_GBK" w:hAnsi="方正仿宋_GBK" w:eastAsia="方正仿宋_GBK" w:cs="方正仿宋_GBK"/>
          <w:bCs/>
          <w:i w:val="0"/>
          <w:iCs w:val="0"/>
          <w:caps w:val="0"/>
          <w:color w:val="auto"/>
          <w:spacing w:val="0"/>
          <w:kern w:val="0"/>
          <w:sz w:val="32"/>
          <w:szCs w:val="32"/>
          <w:shd w:val="clear" w:fill="auto"/>
        </w:rPr>
        <w:t>不深入</w:t>
      </w:r>
      <w:r>
        <w:rPr>
          <w:rFonts w:hint="eastAsia" w:ascii="方正仿宋_GBK" w:hAnsi="方正仿宋_GBK" w:eastAsia="方正仿宋_GBK" w:cs="方正仿宋_GBK"/>
          <w:bCs/>
          <w:i w:val="0"/>
          <w:iCs w:val="0"/>
          <w:caps w:val="0"/>
          <w:spacing w:val="0"/>
          <w:kern w:val="0"/>
          <w:sz w:val="32"/>
          <w:szCs w:val="32"/>
          <w:shd w:val="clear"/>
          <w:lang w:eastAsia="zh-CN"/>
        </w:rPr>
        <w:t>、</w:t>
      </w:r>
      <w:r>
        <w:rPr>
          <w:rFonts w:hint="eastAsia" w:ascii="方正仿宋_GBK" w:hAnsi="方正仿宋_GBK" w:eastAsia="方正仿宋_GBK" w:cs="方正仿宋_GBK"/>
          <w:bCs/>
          <w:i w:val="0"/>
          <w:iCs w:val="0"/>
          <w:caps w:val="0"/>
          <w:spacing w:val="0"/>
          <w:kern w:val="0"/>
          <w:sz w:val="32"/>
          <w:szCs w:val="32"/>
          <w:shd w:val="clear"/>
          <w:lang w:val="en-US" w:eastAsia="zh-CN"/>
        </w:rPr>
        <w:t>招投标法执行不严格、食品安全服务意识薄弱、检测效果不佳、执法宽松软等问题，整改推动县卫健系统在责任、政策、项目、民生、廉政等方面实现全方位提质，为县域卫健事业高质量发展奠定坚实基础。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2.关于“问题整改不到位”的问题</w:t>
      </w:r>
    </w:p>
    <w:p>
      <w:pPr>
        <w:pStyle w:val="10"/>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Cs/>
          <w:i w:val="0"/>
          <w:iCs w:val="0"/>
          <w:caps w:val="0"/>
          <w:spacing w:val="0"/>
          <w:kern w:val="0"/>
          <w:sz w:val="32"/>
          <w:szCs w:val="32"/>
          <w:shd w:val="clear"/>
          <w:lang w:val="en-US" w:eastAsia="zh-CN"/>
        </w:rPr>
      </w:pPr>
      <w:r>
        <w:rPr>
          <w:rFonts w:hint="eastAsia" w:ascii="方正仿宋_GBK" w:hAnsi="方正仿宋_GBK" w:eastAsia="方正仿宋_GBK" w:cs="方正仿宋_GBK"/>
          <w:b w:val="0"/>
          <w:bCs/>
          <w:kern w:val="2"/>
          <w:sz w:val="32"/>
          <w:szCs w:val="32"/>
          <w:lang w:val="en-US" w:eastAsia="zh-CN" w:bidi="ar-SA"/>
        </w:rPr>
        <w:t>整改进展情况：</w:t>
      </w:r>
      <w:r>
        <w:rPr>
          <w:rFonts w:hint="eastAsia" w:ascii="方正仿宋_GBK" w:hAnsi="方正仿宋_GBK" w:eastAsia="方正仿宋_GBK" w:cs="方正仿宋_GBK"/>
          <w:b/>
          <w:bCs w:val="0"/>
          <w:kern w:val="2"/>
          <w:sz w:val="32"/>
          <w:szCs w:val="32"/>
          <w:lang w:val="en-US" w:eastAsia="zh-CN" w:bidi="ar-SA"/>
        </w:rPr>
        <w:t>一是</w:t>
      </w:r>
      <w:r>
        <w:rPr>
          <w:rFonts w:hint="eastAsia" w:ascii="方正仿宋_GBK" w:hAnsi="方正仿宋_GBK" w:eastAsia="方正仿宋_GBK" w:cs="方正仿宋_GBK"/>
          <w:b w:val="0"/>
          <w:bCs/>
          <w:kern w:val="2"/>
          <w:sz w:val="32"/>
          <w:szCs w:val="32"/>
          <w:lang w:val="en-US" w:eastAsia="zh-CN" w:bidi="ar-SA"/>
        </w:rPr>
        <w:t>县卫健委党组召开专题会议对上下联动专项巡察工作再研究、再部署，按照“由易到难、逐步解决”的原则，进一步优化巡察问题整改领导小组，细化整改任务，责任到人。</w:t>
      </w:r>
      <w:r>
        <w:rPr>
          <w:rFonts w:hint="eastAsia" w:ascii="方正仿宋_GBK" w:hAnsi="方正仿宋_GBK" w:eastAsia="方正仿宋_GBK" w:cs="方正仿宋_GBK"/>
          <w:b/>
          <w:bCs w:val="0"/>
          <w:kern w:val="2"/>
          <w:sz w:val="32"/>
          <w:szCs w:val="32"/>
          <w:lang w:val="en-US" w:eastAsia="zh-CN" w:bidi="ar-SA"/>
        </w:rPr>
        <w:t>二是</w:t>
      </w:r>
      <w:r>
        <w:rPr>
          <w:rFonts w:hint="eastAsia" w:ascii="方正仿宋_GBK" w:hAnsi="方正仿宋_GBK" w:eastAsia="方正仿宋_GBK" w:cs="方正仿宋_GBK"/>
          <w:b w:val="0"/>
          <w:bCs/>
          <w:kern w:val="2"/>
          <w:sz w:val="32"/>
          <w:szCs w:val="32"/>
          <w:lang w:val="en-US" w:eastAsia="zh-CN" w:bidi="ar-SA"/>
        </w:rPr>
        <w:t>各项目分包领导深入工程施工现场调研指导，县中医院与新兴产投公司研究制定“瘦身方案”，并积极协调各方，争取建设资金。</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3.关于“学习研究落实省市县委全会暨经济工作会议和上级下发文件精神不到位”的问题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val="0"/>
          <w:bCs/>
          <w:kern w:val="0"/>
          <w:sz w:val="32"/>
          <w:szCs w:val="32"/>
          <w:lang w:val="en-US" w:eastAsia="zh-CN" w:bidi="ar-SA"/>
        </w:rPr>
      </w:pPr>
      <w:r>
        <w:rPr>
          <w:rFonts w:hint="eastAsia" w:ascii="方正仿宋_GBK" w:hAnsi="方正仿宋_GBK" w:eastAsia="方正仿宋_GBK" w:cs="方正仿宋_GBK"/>
          <w:b w:val="0"/>
          <w:bCs/>
          <w:kern w:val="0"/>
          <w:sz w:val="32"/>
          <w:szCs w:val="32"/>
          <w:lang w:val="en-US" w:eastAsia="zh-CN" w:bidi="ar-SA"/>
        </w:rPr>
        <w:t>整改进展情况：</w:t>
      </w:r>
      <w:r>
        <w:rPr>
          <w:rFonts w:hint="eastAsia" w:ascii="方正仿宋_GBK" w:hAnsi="方正仿宋_GBK" w:eastAsia="方正仿宋_GBK" w:cs="方正仿宋_GBK"/>
          <w:b/>
          <w:bCs w:val="0"/>
          <w:kern w:val="0"/>
          <w:sz w:val="32"/>
          <w:szCs w:val="32"/>
          <w:lang w:val="en-US" w:eastAsia="zh-CN" w:bidi="ar-SA"/>
        </w:rPr>
        <w:t>一是</w:t>
      </w:r>
      <w:r>
        <w:rPr>
          <w:rFonts w:hint="eastAsia" w:ascii="方正仿宋_GBK" w:hAnsi="方正仿宋_GBK" w:eastAsia="方正仿宋_GBK" w:cs="方正仿宋_GBK"/>
          <w:b w:val="0"/>
          <w:bCs/>
          <w:kern w:val="0"/>
          <w:sz w:val="32"/>
          <w:szCs w:val="32"/>
          <w:lang w:val="en-US" w:eastAsia="zh-CN" w:bidi="ar-SA"/>
        </w:rPr>
        <w:t>卫健委党组制定年度学习计划，每季度安排一个主题进行学习，2025年6月以来，已学习3次。</w:t>
      </w:r>
      <w:r>
        <w:rPr>
          <w:rFonts w:hint="eastAsia" w:ascii="方正仿宋_GBK" w:hAnsi="方正仿宋_GBK" w:eastAsia="方正仿宋_GBK" w:cs="方正仿宋_GBK"/>
          <w:b/>
          <w:bCs w:val="0"/>
          <w:kern w:val="0"/>
          <w:sz w:val="32"/>
          <w:szCs w:val="32"/>
          <w:lang w:val="en-US" w:eastAsia="zh-CN" w:bidi="ar-SA"/>
        </w:rPr>
        <w:t>二是</w:t>
      </w:r>
      <w:r>
        <w:rPr>
          <w:rFonts w:hint="eastAsia" w:ascii="方正仿宋_GBK" w:hAnsi="方正仿宋_GBK" w:eastAsia="方正仿宋_GBK" w:cs="方正仿宋_GBK"/>
          <w:b w:val="0"/>
          <w:bCs/>
          <w:kern w:val="0"/>
          <w:sz w:val="32"/>
          <w:szCs w:val="32"/>
          <w:lang w:val="en-US" w:eastAsia="zh-CN" w:bidi="ar-SA"/>
        </w:rPr>
        <w:t>加大学习研讨力度，党组成员根据上级会议精神结合卫健工作实际，每季度开展交流研讨，2025年6月以来已安排交流研讨1次。</w:t>
      </w:r>
      <w:r>
        <w:rPr>
          <w:rFonts w:hint="eastAsia" w:ascii="方正仿宋_GBK" w:hAnsi="方正仿宋_GBK" w:eastAsia="方正仿宋_GBK" w:cs="方正仿宋_GBK"/>
          <w:b/>
          <w:bCs w:val="0"/>
          <w:kern w:val="0"/>
          <w:sz w:val="32"/>
          <w:szCs w:val="32"/>
          <w:lang w:val="en-US" w:eastAsia="zh-CN" w:bidi="ar-SA"/>
        </w:rPr>
        <w:t>三是</w:t>
      </w:r>
      <w:r>
        <w:rPr>
          <w:rFonts w:hint="eastAsia" w:ascii="方正仿宋_GBK" w:hAnsi="方正仿宋_GBK" w:eastAsia="方正仿宋_GBK" w:cs="方正仿宋_GBK"/>
          <w:b w:val="0"/>
          <w:bCs/>
          <w:kern w:val="0"/>
          <w:sz w:val="32"/>
          <w:szCs w:val="32"/>
          <w:lang w:val="en-US" w:eastAsia="zh-CN" w:bidi="ar-SA"/>
        </w:rPr>
        <w:t>深入学习研究《关于进一步深化改革 促进乡村医疗卫生体系健康发展的意见》文件精神，通过实施村卫生室建设、基层医疗机构能力提升建设等项目，新甸铺镇、上庄乡卫生院创建县域医疗次中心，优化我县乡村医疗卫生机构布局；持续</w:t>
      </w:r>
      <w:r>
        <w:rPr>
          <w:rFonts w:hint="eastAsia" w:ascii="方正仿宋_GBK" w:hAnsi="方正仿宋_GBK" w:eastAsia="方正仿宋_GBK" w:cs="方正仿宋_GBK"/>
          <w:color w:val="auto"/>
          <w:sz w:val="32"/>
          <w:szCs w:val="32"/>
          <w:lang w:val="en-US" w:eastAsia="zh-CN"/>
        </w:rPr>
        <w:t>做实数字医共体，拓展健康180</w:t>
      </w:r>
      <w:r>
        <w:rPr>
          <w:rFonts w:hint="eastAsia" w:ascii="方正仿宋_GBK" w:hAnsi="方正仿宋_GBK" w:eastAsia="方正仿宋_GBK" w:cs="方正仿宋_GBK"/>
          <w:b w:val="0"/>
          <w:bCs/>
          <w:kern w:val="0"/>
          <w:sz w:val="32"/>
          <w:szCs w:val="32"/>
          <w:lang w:val="en-US" w:eastAsia="zh-CN" w:bidi="ar-SA"/>
        </w:rPr>
        <w:t>，</w:t>
      </w:r>
      <w:r>
        <w:rPr>
          <w:rFonts w:hint="eastAsia" w:ascii="方正仿宋_GBK" w:hAnsi="方正仿宋_GBK" w:eastAsia="方正仿宋_GBK" w:cs="方正仿宋_GBK"/>
          <w:color w:val="auto"/>
          <w:sz w:val="32"/>
          <w:szCs w:val="32"/>
          <w:lang w:val="en-US" w:eastAsia="zh-CN"/>
        </w:rPr>
        <w:t>构建上承国家、省、市，下联乡、村的六级远程诊疗服务体系，工作经验在全国卫生健康系统规划发展工作会议、第三届中国乡村医生公益大会、全省深化医改工作会议分享，“行走的医院 健康180”入选河南省第二季度改革典型案例红榜。</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4.</w:t>
      </w:r>
      <w:r>
        <w:rPr>
          <w:rFonts w:hint="eastAsia" w:ascii="方正仿宋_GBK" w:hAnsi="方正仿宋_GBK" w:eastAsia="方正仿宋_GBK" w:cs="方正仿宋_GBK"/>
          <w:b/>
          <w:bCs w:val="0"/>
          <w:sz w:val="32"/>
          <w:szCs w:val="32"/>
          <w:lang w:val="en-US" w:eastAsia="zh-CN"/>
        </w:rPr>
        <w:t>关于“谋划项目结合实际不够”的问题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Cs/>
          <w:i w:val="0"/>
          <w:iCs w:val="0"/>
          <w:caps w:val="0"/>
          <w:color w:val="auto"/>
          <w:spacing w:val="0"/>
          <w:kern w:val="0"/>
          <w:sz w:val="32"/>
          <w:szCs w:val="32"/>
          <w:shd w:val="clear" w:fill="auto"/>
        </w:rPr>
      </w:pPr>
      <w:r>
        <w:rPr>
          <w:rFonts w:hint="eastAsia" w:ascii="方正仿宋_GBK" w:hAnsi="方正仿宋_GBK" w:eastAsia="方正仿宋_GBK" w:cs="方正仿宋_GBK"/>
          <w:b w:val="0"/>
          <w:bCs/>
          <w:kern w:val="0"/>
          <w:sz w:val="32"/>
          <w:szCs w:val="32"/>
          <w:lang w:val="en-US" w:eastAsia="zh-CN" w:bidi="ar-SA"/>
        </w:rPr>
        <w:t>整改进展情况：</w:t>
      </w:r>
      <w:r>
        <w:rPr>
          <w:rFonts w:hint="eastAsia" w:ascii="方正仿宋_GBK" w:hAnsi="方正仿宋_GBK" w:eastAsia="方正仿宋_GBK" w:cs="方正仿宋_GBK"/>
          <w:b/>
          <w:bCs w:val="0"/>
          <w:kern w:val="0"/>
          <w:sz w:val="32"/>
          <w:szCs w:val="32"/>
          <w:lang w:val="en-US" w:eastAsia="zh-CN" w:bidi="ar-SA"/>
        </w:rPr>
        <w:t>一是</w:t>
      </w:r>
      <w:r>
        <w:rPr>
          <w:rFonts w:hint="eastAsia" w:ascii="方正仿宋_GBK" w:hAnsi="方正仿宋_GBK" w:eastAsia="方正仿宋_GBK" w:cs="方正仿宋_GBK"/>
          <w:b w:val="0"/>
          <w:bCs/>
          <w:kern w:val="0"/>
          <w:sz w:val="32"/>
          <w:szCs w:val="32"/>
          <w:lang w:val="en-US" w:eastAsia="zh-CN" w:bidi="ar-SA"/>
        </w:rPr>
        <w:t>加强调查研究，卫健委组织调研团队，在谋划项目前深入医疗机构、社区、村卫生室等，了解就医情况、医疗资源分布现状及存在的短板，精准梳理项目需求。</w:t>
      </w:r>
      <w:r>
        <w:rPr>
          <w:rFonts w:hint="eastAsia" w:ascii="方正仿宋_GBK" w:hAnsi="方正仿宋_GBK" w:eastAsia="方正仿宋_GBK" w:cs="方正仿宋_GBK"/>
          <w:b/>
          <w:bCs w:val="0"/>
          <w:kern w:val="0"/>
          <w:sz w:val="32"/>
          <w:szCs w:val="32"/>
          <w:lang w:val="en-US" w:eastAsia="zh-CN" w:bidi="ar-SA"/>
        </w:rPr>
        <w:t>二是</w:t>
      </w:r>
      <w:r>
        <w:rPr>
          <w:rFonts w:hint="eastAsia" w:ascii="方正仿宋_GBK" w:hAnsi="方正仿宋_GBK" w:eastAsia="方正仿宋_GBK" w:cs="方正仿宋_GBK"/>
          <w:b w:val="0"/>
          <w:bCs/>
          <w:kern w:val="0"/>
          <w:sz w:val="32"/>
          <w:szCs w:val="32"/>
          <w:lang w:val="en-US" w:eastAsia="zh-CN" w:bidi="ar-SA"/>
        </w:rPr>
        <w:t>深入研究上级政策。密切关注国家和地方卫生健康政策导向，确保项目符合政策支持方向。如今年县卫健委，围绕上级对医疗卫生强基工程政策重点，主动与上级部门沟通，会同县发改委制定《新野县2025年医疗卫生强基工程总体建设方案》，科学谋划9个项目，涵盖新建、改扩建、医疗设备购置等方面，其中6个项目已取得发改委批复。</w:t>
      </w:r>
      <w:r>
        <w:rPr>
          <w:rFonts w:hint="eastAsia" w:ascii="方正仿宋_GBK" w:hAnsi="方正仿宋_GBK" w:eastAsia="方正仿宋_GBK" w:cs="方正仿宋_GBK"/>
          <w:b/>
          <w:bCs w:val="0"/>
          <w:kern w:val="0"/>
          <w:sz w:val="32"/>
          <w:szCs w:val="32"/>
          <w:lang w:val="en-US" w:eastAsia="zh-CN" w:bidi="ar-SA"/>
        </w:rPr>
        <w:t>三是</w:t>
      </w:r>
      <w:r>
        <w:rPr>
          <w:rFonts w:hint="eastAsia" w:ascii="方正仿宋_GBK" w:hAnsi="方正仿宋_GBK" w:eastAsia="方正仿宋_GBK" w:cs="方正仿宋_GBK"/>
          <w:b w:val="0"/>
          <w:bCs/>
          <w:kern w:val="0"/>
          <w:sz w:val="32"/>
          <w:szCs w:val="32"/>
          <w:lang w:val="en-US" w:eastAsia="zh-CN" w:bidi="ar-SA"/>
        </w:rPr>
        <w:t>优化项目论证，谋划项目论证时，除邀请行业专家、发改部门外，增加2-3名基层医务人员代表，重点论证项目是否解决实际问题、资源是否支撑落地，</w:t>
      </w:r>
      <w:r>
        <w:rPr>
          <w:rFonts w:hint="eastAsia" w:ascii="方正仿宋_GBK" w:hAnsi="方正仿宋_GBK" w:eastAsia="方正仿宋_GBK" w:cs="方正仿宋_GBK"/>
          <w:bCs/>
          <w:i w:val="0"/>
          <w:iCs w:val="0"/>
          <w:caps w:val="0"/>
          <w:color w:val="auto"/>
          <w:spacing w:val="0"/>
          <w:kern w:val="0"/>
          <w:sz w:val="32"/>
          <w:szCs w:val="32"/>
          <w:shd w:val="clear" w:fill="auto"/>
        </w:rPr>
        <w:t>确保项目谋划贴合</w:t>
      </w:r>
      <w:r>
        <w:rPr>
          <w:rFonts w:hint="eastAsia" w:ascii="方正仿宋_GBK" w:hAnsi="方正仿宋_GBK" w:eastAsia="方正仿宋_GBK" w:cs="方正仿宋_GBK"/>
          <w:bCs/>
          <w:i w:val="0"/>
          <w:iCs w:val="0"/>
          <w:caps w:val="0"/>
          <w:color w:val="auto"/>
          <w:spacing w:val="0"/>
          <w:kern w:val="0"/>
          <w:sz w:val="32"/>
          <w:szCs w:val="32"/>
          <w:shd w:val="clear" w:fill="auto"/>
          <w:lang w:val="en-US" w:eastAsia="zh-CN"/>
        </w:rPr>
        <w:t>我县</w:t>
      </w:r>
      <w:r>
        <w:rPr>
          <w:rFonts w:hint="eastAsia" w:ascii="方正仿宋_GBK" w:hAnsi="方正仿宋_GBK" w:eastAsia="方正仿宋_GBK" w:cs="方正仿宋_GBK"/>
          <w:bCs/>
          <w:i w:val="0"/>
          <w:iCs w:val="0"/>
          <w:caps w:val="0"/>
          <w:color w:val="auto"/>
          <w:spacing w:val="0"/>
          <w:kern w:val="0"/>
          <w:sz w:val="32"/>
          <w:szCs w:val="32"/>
          <w:shd w:val="clear" w:fill="auto"/>
        </w:rPr>
        <w:t>实际。</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5.关于“推动项目落实不力”的问题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Cs/>
          <w:i w:val="0"/>
          <w:iCs w:val="0"/>
          <w:caps w:val="0"/>
          <w:color w:val="auto"/>
          <w:spacing w:val="0"/>
          <w:kern w:val="0"/>
          <w:sz w:val="32"/>
          <w:szCs w:val="32"/>
          <w:shd w:val="clear" w:fill="auto"/>
          <w:lang w:val="en-US" w:eastAsia="zh-CN"/>
        </w:rPr>
      </w:pPr>
      <w:r>
        <w:rPr>
          <w:rFonts w:hint="eastAsia" w:ascii="方正仿宋_GBK" w:hAnsi="方正仿宋_GBK" w:eastAsia="方正仿宋_GBK" w:cs="方正仿宋_GBK"/>
          <w:b w:val="0"/>
          <w:bCs/>
          <w:kern w:val="2"/>
          <w:sz w:val="32"/>
          <w:szCs w:val="32"/>
          <w:lang w:val="en-US" w:eastAsia="zh-CN" w:bidi="ar-SA"/>
        </w:rPr>
        <w:t>整改进展情况：</w:t>
      </w:r>
      <w:r>
        <w:rPr>
          <w:rFonts w:hint="eastAsia" w:ascii="方正仿宋_GBK" w:hAnsi="方正仿宋_GBK" w:eastAsia="方正仿宋_GBK" w:cs="方正仿宋_GBK"/>
          <w:b/>
          <w:bCs w:val="0"/>
          <w:kern w:val="2"/>
          <w:sz w:val="32"/>
          <w:szCs w:val="32"/>
          <w:lang w:val="en-US" w:eastAsia="zh-CN" w:bidi="ar-SA"/>
        </w:rPr>
        <w:t>一是</w:t>
      </w:r>
      <w:r>
        <w:rPr>
          <w:rFonts w:hint="eastAsia" w:ascii="方正仿宋_GBK" w:hAnsi="方正仿宋_GBK" w:eastAsia="方正仿宋_GBK" w:cs="方正仿宋_GBK"/>
          <w:b w:val="0"/>
          <w:bCs/>
          <w:kern w:val="2"/>
          <w:sz w:val="32"/>
          <w:szCs w:val="32"/>
          <w:lang w:val="en-US" w:eastAsia="zh-CN" w:bidi="ar-SA"/>
        </w:rPr>
        <w:t>召开新野县卫健委巡察整改问题推进会，会上明确要求各单位项目资金拨付要严格按照合同内容执行，严禁出现超工程量拨付资金情况。</w:t>
      </w:r>
      <w:r>
        <w:rPr>
          <w:rFonts w:hint="eastAsia" w:ascii="方正仿宋_GBK" w:hAnsi="方正仿宋_GBK" w:eastAsia="方正仿宋_GBK" w:cs="方正仿宋_GBK"/>
          <w:b/>
          <w:bCs w:val="0"/>
          <w:kern w:val="2"/>
          <w:sz w:val="32"/>
          <w:szCs w:val="32"/>
          <w:lang w:val="en-US" w:eastAsia="zh-CN" w:bidi="ar-SA"/>
        </w:rPr>
        <w:t>二是</w:t>
      </w:r>
      <w:r>
        <w:rPr>
          <w:rFonts w:hint="eastAsia" w:ascii="方正仿宋_GBK" w:hAnsi="方正仿宋_GBK" w:eastAsia="方正仿宋_GBK" w:cs="方正仿宋_GBK"/>
          <w:b w:val="0"/>
          <w:bCs/>
          <w:kern w:val="2"/>
          <w:sz w:val="32"/>
          <w:szCs w:val="32"/>
          <w:lang w:val="en-US" w:eastAsia="zh-CN" w:bidi="ar-SA"/>
        </w:rPr>
        <w:t>各单位对在建项目情况进行了全面梳理，成立工作专班，制定工作台账，倒排工期，加快项目建设进度。</w:t>
      </w:r>
      <w:r>
        <w:rPr>
          <w:rFonts w:hint="eastAsia" w:ascii="方正仿宋_GBK" w:hAnsi="方正仿宋_GBK" w:eastAsia="方正仿宋_GBK" w:cs="方正仿宋_GBK"/>
          <w:b/>
          <w:bCs w:val="0"/>
          <w:kern w:val="2"/>
          <w:sz w:val="32"/>
          <w:szCs w:val="32"/>
          <w:lang w:val="en-US" w:eastAsia="zh-CN" w:bidi="ar-SA"/>
        </w:rPr>
        <w:t>三是</w:t>
      </w:r>
      <w:r>
        <w:rPr>
          <w:rFonts w:hint="eastAsia" w:ascii="方正仿宋_GBK" w:hAnsi="方正仿宋_GBK" w:eastAsia="方正仿宋_GBK" w:cs="方正仿宋_GBK"/>
          <w:b w:val="0"/>
          <w:bCs/>
          <w:kern w:val="2"/>
          <w:sz w:val="32"/>
          <w:szCs w:val="32"/>
          <w:lang w:val="en-US" w:eastAsia="zh-CN" w:bidi="ar-SA"/>
        </w:rPr>
        <w:t>县卫健委积极协调各方，畅通融资贷款渠道，多方面争取项目建设资金。目前溧河铺卫生院综合楼建设已完工，施庵镇卫生院、樊集乡卫生院基本完工正在进行收尾工作，其他建设项目正在稳步进行。</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6.</w:t>
      </w:r>
      <w:r>
        <w:rPr>
          <w:rFonts w:hint="eastAsia" w:ascii="方正仿宋_GBK" w:hAnsi="方正仿宋_GBK" w:eastAsia="方正仿宋_GBK" w:cs="方正仿宋_GBK"/>
          <w:b/>
          <w:bCs w:val="0"/>
          <w:sz w:val="32"/>
          <w:szCs w:val="32"/>
          <w:lang w:val="en-US" w:eastAsia="zh-CN"/>
        </w:rPr>
        <w:t>关于“‘两个责任’落实不到位”的问题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val="0"/>
          <w:bCs/>
          <w:kern w:val="0"/>
          <w:sz w:val="32"/>
          <w:szCs w:val="32"/>
          <w:lang w:val="en-US" w:eastAsia="zh-CN" w:bidi="ar-SA"/>
        </w:rPr>
      </w:pPr>
      <w:r>
        <w:rPr>
          <w:rFonts w:hint="eastAsia" w:ascii="方正仿宋_GBK" w:hAnsi="方正仿宋_GBK" w:eastAsia="方正仿宋_GBK" w:cs="方正仿宋_GBK"/>
          <w:b w:val="0"/>
          <w:bCs/>
          <w:kern w:val="0"/>
          <w:sz w:val="32"/>
          <w:szCs w:val="32"/>
          <w:lang w:val="en-US" w:eastAsia="zh-CN" w:bidi="ar-SA"/>
        </w:rPr>
        <w:t>整改进展情况：</w:t>
      </w:r>
      <w:r>
        <w:rPr>
          <w:rFonts w:hint="eastAsia" w:ascii="方正仿宋_GBK" w:hAnsi="方正仿宋_GBK" w:eastAsia="方正仿宋_GBK" w:cs="方正仿宋_GBK"/>
          <w:b/>
          <w:bCs w:val="0"/>
          <w:kern w:val="0"/>
          <w:sz w:val="32"/>
          <w:szCs w:val="32"/>
          <w:lang w:val="en-US" w:eastAsia="zh-CN" w:bidi="ar-SA"/>
        </w:rPr>
        <w:t>一是</w:t>
      </w:r>
      <w:r>
        <w:rPr>
          <w:rFonts w:hint="eastAsia" w:ascii="方正仿宋_GBK" w:hAnsi="方正仿宋_GBK" w:eastAsia="方正仿宋_GBK" w:cs="方正仿宋_GBK"/>
          <w:b w:val="0"/>
          <w:bCs/>
          <w:kern w:val="0"/>
          <w:sz w:val="32"/>
          <w:szCs w:val="32"/>
          <w:lang w:val="en-US" w:eastAsia="zh-CN" w:bidi="ar-SA"/>
        </w:rPr>
        <w:t>县卫健委党组于8月16日召开党风廉政工作专题会议，传达上级会议精神，安排部署近期工作，举一反三，要求各医院扎实开展廉政谈话和廉政风险提醒工作，2025年9月25日对工程项目领域分管领导和中层干部进行廉政谈话和风险提醒。</w:t>
      </w:r>
      <w:r>
        <w:rPr>
          <w:rFonts w:hint="eastAsia" w:ascii="方正仿宋_GBK" w:hAnsi="方正仿宋_GBK" w:eastAsia="方正仿宋_GBK" w:cs="方正仿宋_GBK"/>
          <w:b/>
          <w:bCs w:val="0"/>
          <w:kern w:val="0"/>
          <w:sz w:val="32"/>
          <w:szCs w:val="32"/>
          <w:lang w:val="en-US" w:eastAsia="zh-CN" w:bidi="ar-SA"/>
        </w:rPr>
        <w:t>二是</w:t>
      </w:r>
      <w:r>
        <w:rPr>
          <w:rFonts w:hint="eastAsia" w:ascii="方正仿宋_GBK" w:hAnsi="方正仿宋_GBK" w:eastAsia="方正仿宋_GBK" w:cs="方正仿宋_GBK"/>
          <w:b w:val="0"/>
          <w:bCs/>
          <w:kern w:val="0"/>
          <w:sz w:val="32"/>
          <w:szCs w:val="32"/>
          <w:lang w:val="en-US" w:eastAsia="zh-CN" w:bidi="ar-SA"/>
        </w:rPr>
        <w:t>委机关纪委全体同志集中学习《招投标法》《政府采购法》和《中国共产党纪律处分条例》，深入研究法律法规，提高业务水平。</w:t>
      </w:r>
      <w:r>
        <w:rPr>
          <w:rFonts w:hint="eastAsia" w:ascii="方正仿宋_GBK" w:hAnsi="方正仿宋_GBK" w:eastAsia="方正仿宋_GBK" w:cs="方正仿宋_GBK"/>
          <w:b/>
          <w:bCs w:val="0"/>
          <w:kern w:val="0"/>
          <w:sz w:val="32"/>
          <w:szCs w:val="32"/>
          <w:lang w:val="en-US" w:eastAsia="zh-CN" w:bidi="ar-SA"/>
        </w:rPr>
        <w:t>三是</w:t>
      </w:r>
      <w:r>
        <w:rPr>
          <w:rFonts w:hint="eastAsia" w:ascii="方正仿宋_GBK" w:hAnsi="方正仿宋_GBK" w:eastAsia="方正仿宋_GBK" w:cs="方正仿宋_GBK"/>
          <w:b w:val="0"/>
          <w:bCs/>
          <w:kern w:val="0"/>
          <w:sz w:val="32"/>
          <w:szCs w:val="32"/>
          <w:lang w:val="en-US" w:eastAsia="zh-CN" w:bidi="ar-SA"/>
        </w:rPr>
        <w:t>加大对工程领域和政府采购项目查处力度，畅通线索收集渠道，2025年6月以来，</w:t>
      </w:r>
      <w:r>
        <w:rPr>
          <w:rFonts w:hint="eastAsia" w:ascii="方正仿宋_GBK" w:hAnsi="方正仿宋_GBK" w:eastAsia="方正仿宋_GBK" w:cs="方正仿宋_GBK"/>
          <w:b w:val="0"/>
          <w:bCs w:val="0"/>
          <w:sz w:val="32"/>
          <w:szCs w:val="32"/>
          <w:lang w:val="en-US" w:eastAsia="zh-CN"/>
        </w:rPr>
        <w:t>内部问责21人，其中：约谈提醒5人，通报批评11人，诫勉谈话5人</w:t>
      </w:r>
      <w:r>
        <w:rPr>
          <w:rFonts w:hint="eastAsia" w:ascii="方正仿宋_GBK" w:hAnsi="方正仿宋_GBK" w:eastAsia="方正仿宋_GBK" w:cs="方正仿宋_GBK"/>
          <w:b w:val="0"/>
          <w:bCs/>
          <w:kern w:val="0"/>
          <w:sz w:val="32"/>
          <w:szCs w:val="32"/>
          <w:lang w:val="en-US" w:eastAsia="zh-CN" w:bidi="ar-SA"/>
        </w:rPr>
        <w:t>。</w:t>
      </w:r>
      <w:r>
        <w:rPr>
          <w:rFonts w:hint="eastAsia" w:ascii="方正仿宋_GBK" w:hAnsi="方正仿宋_GBK" w:eastAsia="方正仿宋_GBK" w:cs="方正仿宋_GBK"/>
          <w:b/>
          <w:bCs w:val="0"/>
          <w:kern w:val="0"/>
          <w:sz w:val="32"/>
          <w:szCs w:val="32"/>
          <w:lang w:val="en-US" w:eastAsia="zh-CN" w:bidi="ar-SA"/>
        </w:rPr>
        <w:t>四是</w:t>
      </w:r>
      <w:r>
        <w:rPr>
          <w:rFonts w:hint="eastAsia" w:ascii="方正仿宋_GBK" w:hAnsi="方正仿宋_GBK" w:eastAsia="方正仿宋_GBK" w:cs="方正仿宋_GBK"/>
          <w:b w:val="0"/>
          <w:bCs/>
          <w:kern w:val="0"/>
          <w:sz w:val="32"/>
          <w:szCs w:val="32"/>
          <w:lang w:val="en-US" w:eastAsia="zh-CN" w:bidi="ar-SA"/>
        </w:rPr>
        <w:t>加强监督检查，派驻纪检组常态化列席巡察整改相关会议，实时跟踪整改工作进展动态，对整改过程中出现的偏差及时提醒、精准纠偏，通过听取汇报、查阅资料等形式，对整改工作进行全面监督。集中整改期内听取整改汇报4次，参加整改工作会议3次，深入项目招标会1次。</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7.</w:t>
      </w:r>
      <w:r>
        <w:rPr>
          <w:rFonts w:hint="eastAsia" w:ascii="方正仿宋_GBK" w:hAnsi="方正仿宋_GBK" w:eastAsia="方正仿宋_GBK" w:cs="方正仿宋_GBK"/>
          <w:b/>
          <w:bCs w:val="0"/>
          <w:sz w:val="32"/>
          <w:szCs w:val="32"/>
          <w:lang w:val="en-US" w:eastAsia="zh-CN"/>
        </w:rPr>
        <w:t>关于“履职尽责不到位”的问题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0"/>
          <w:sz w:val="32"/>
          <w:szCs w:val="32"/>
          <w:lang w:val="en-US" w:eastAsia="zh-CN" w:bidi="ar-SA"/>
        </w:rPr>
        <w:t>整改进展情况：</w:t>
      </w:r>
      <w:r>
        <w:rPr>
          <w:rFonts w:hint="eastAsia" w:ascii="方正仿宋_GBK" w:hAnsi="方正仿宋_GBK" w:eastAsia="方正仿宋_GBK" w:cs="方正仿宋_GBK"/>
          <w:b/>
          <w:bCs w:val="0"/>
          <w:kern w:val="0"/>
          <w:sz w:val="32"/>
          <w:szCs w:val="32"/>
          <w:lang w:val="en-US" w:eastAsia="zh-CN" w:bidi="ar-SA"/>
        </w:rPr>
        <w:t>一是</w:t>
      </w:r>
      <w:r>
        <w:rPr>
          <w:rFonts w:hint="eastAsia" w:ascii="方正仿宋_GBK" w:hAnsi="方正仿宋_GBK" w:eastAsia="方正仿宋_GBK" w:cs="方正仿宋_GBK"/>
          <w:b w:val="0"/>
          <w:bCs/>
          <w:kern w:val="0"/>
          <w:sz w:val="32"/>
          <w:szCs w:val="32"/>
          <w:lang w:val="en-US" w:eastAsia="zh-CN" w:bidi="ar-SA"/>
        </w:rPr>
        <w:t>完善合同内容。对于</w:t>
      </w:r>
      <w:r>
        <w:rPr>
          <w:rFonts w:hint="eastAsia" w:ascii="方正仿宋_GBK" w:hAnsi="方正仿宋_GBK" w:eastAsia="方正仿宋_GBK" w:cs="方正仿宋_GBK"/>
          <w:b w:val="0"/>
          <w:bCs w:val="0"/>
          <w:sz w:val="32"/>
          <w:szCs w:val="40"/>
        </w:rPr>
        <w:t>县二院搬迁项目</w:t>
      </w:r>
      <w:r>
        <w:rPr>
          <w:rFonts w:hint="eastAsia" w:ascii="方正仿宋_GBK" w:hAnsi="方正仿宋_GBK" w:eastAsia="方正仿宋_GBK" w:cs="方正仿宋_GBK"/>
          <w:b w:val="0"/>
          <w:bCs w:val="0"/>
          <w:sz w:val="32"/>
          <w:szCs w:val="40"/>
          <w:lang w:val="en-US" w:eastAsia="zh-CN"/>
        </w:rPr>
        <w:t>合同约束不力问题，已</w:t>
      </w:r>
      <w:r>
        <w:rPr>
          <w:rFonts w:hint="eastAsia" w:ascii="方正仿宋_GBK" w:hAnsi="方正仿宋_GBK" w:eastAsia="方正仿宋_GBK" w:cs="方正仿宋_GBK"/>
          <w:b w:val="0"/>
          <w:bCs/>
          <w:kern w:val="0"/>
          <w:sz w:val="32"/>
          <w:szCs w:val="32"/>
          <w:lang w:val="en-US" w:eastAsia="zh-CN" w:bidi="ar-SA"/>
        </w:rPr>
        <w:t>要求县第二人民医院通过工程款拨付，日常监督检查等方式加强对项目施工单位约束，加快项目建设。对县卫健委签订的基层医疗机构能力提升建设项目施工合同大小写错误问题，已向县公路事业发展有限公司反馈，进行修改；县疾控中心联系问题涉及公司补签设备购销合同、p2实验室建设合同时间；城郊乡、溧河铺镇、歪子镇、五星镇卫生院已补充村卫生室建设合同中计划开竣工日期、合同订立时间及地点，目前13份问题合同全部整改完成。P2实验室采购项目（2021年3月第20号）发票已补签经办人签字；对于购进大额设备未预留质保金问题，已要求疾控中心在后续采购中，严格审核合同文本，确保质保金条款完整、清晰，避免遗漏。疾控中心p2实验室验收报告、培训记录表字迹雷同问题，经查明由于疫情原因，出行不便，工程师委托当时负责同志代签，已对相关人员严厉批评。</w:t>
      </w:r>
      <w:r>
        <w:rPr>
          <w:rFonts w:hint="eastAsia" w:ascii="方正仿宋_GBK" w:hAnsi="方正仿宋_GBK" w:eastAsia="方正仿宋_GBK" w:cs="方正仿宋_GBK"/>
          <w:b/>
          <w:bCs w:val="0"/>
          <w:kern w:val="0"/>
          <w:sz w:val="32"/>
          <w:szCs w:val="32"/>
          <w:lang w:val="en-US" w:eastAsia="zh-CN" w:bidi="ar-SA"/>
        </w:rPr>
        <w:t>二是</w:t>
      </w:r>
      <w:r>
        <w:rPr>
          <w:rFonts w:hint="eastAsia" w:ascii="方正仿宋_GBK" w:hAnsi="方正仿宋_GBK" w:eastAsia="方正仿宋_GBK" w:cs="方正仿宋_GBK"/>
          <w:b w:val="0"/>
          <w:bCs/>
          <w:kern w:val="0"/>
          <w:sz w:val="32"/>
          <w:szCs w:val="32"/>
          <w:lang w:val="en-US" w:eastAsia="zh-CN" w:bidi="ar-SA"/>
        </w:rPr>
        <w:t>严肃问责。针对上述问题，经卫健委党组研究，对卫健委项目办、县二院、县疾控中心、城郊乡卫生院、溧河铺镇卫生院、歪子镇卫生院、五星镇卫生院时任负责同志分别作出约谈提醒、通报批评处理。</w:t>
      </w:r>
      <w:r>
        <w:rPr>
          <w:rFonts w:hint="eastAsia" w:ascii="方正仿宋_GBK" w:hAnsi="方正仿宋_GBK" w:eastAsia="方正仿宋_GBK" w:cs="方正仿宋_GBK"/>
          <w:b/>
          <w:bCs w:val="0"/>
          <w:kern w:val="0"/>
          <w:sz w:val="32"/>
          <w:szCs w:val="32"/>
          <w:lang w:val="en-US" w:eastAsia="zh-CN" w:bidi="ar-SA"/>
        </w:rPr>
        <w:t>三是</w:t>
      </w:r>
      <w:r>
        <w:rPr>
          <w:rFonts w:hint="eastAsia" w:ascii="方正仿宋_GBK" w:hAnsi="方正仿宋_GBK" w:eastAsia="方正仿宋_GBK" w:cs="方正仿宋_GBK"/>
          <w:b w:val="0"/>
          <w:bCs/>
          <w:kern w:val="0"/>
          <w:sz w:val="32"/>
          <w:szCs w:val="32"/>
          <w:lang w:val="en-US" w:eastAsia="zh-CN" w:bidi="ar-SA"/>
        </w:rPr>
        <w:t>加强人员培训。组织相关人员参加住建局组织施工安全监管培训班1次，举办卫健系统项目管理能力培训班1次，聚焦卫健系统项目管理中的重点难点问题，涵盖项目前期论证、招投标规范、资金使用管理、工程质量监管、廉政风险防控等关键内容，提高人员业务水平。</w:t>
      </w:r>
      <w:r>
        <w:rPr>
          <w:rFonts w:hint="eastAsia" w:ascii="方正仿宋_GBK" w:hAnsi="方正仿宋_GBK" w:eastAsia="方正仿宋_GBK" w:cs="方正仿宋_GBK"/>
          <w:b/>
          <w:bCs w:val="0"/>
          <w:kern w:val="0"/>
          <w:sz w:val="32"/>
          <w:szCs w:val="32"/>
          <w:lang w:val="en-US" w:eastAsia="zh-CN" w:bidi="ar-SA"/>
        </w:rPr>
        <w:t>四是</w:t>
      </w:r>
      <w:r>
        <w:rPr>
          <w:rFonts w:hint="eastAsia" w:ascii="方正仿宋_GBK" w:hAnsi="方正仿宋_GBK" w:eastAsia="方正仿宋_GBK" w:cs="方正仿宋_GBK"/>
          <w:b w:val="0"/>
          <w:bCs/>
          <w:kern w:val="0"/>
          <w:sz w:val="32"/>
          <w:szCs w:val="32"/>
          <w:lang w:val="en-US" w:eastAsia="zh-CN" w:bidi="ar-SA"/>
        </w:rPr>
        <w:t>强化项目监督监管。由相关股室人员组成景仁堂医养结合项目推进小组，召开协调推进会3次，向中标公司发函1次，目前项目消防喷淋、烟感报警、中央空调等设备安装完毕，剩余一部分消防水管正在改造中。</w:t>
      </w:r>
      <w:r>
        <w:rPr>
          <w:rFonts w:hint="eastAsia" w:ascii="方正仿宋_GBK" w:hAnsi="方正仿宋_GBK" w:eastAsia="方正仿宋_GBK" w:cs="方正仿宋_GBK"/>
          <w:b/>
          <w:bCs w:val="0"/>
          <w:kern w:val="0"/>
          <w:sz w:val="32"/>
          <w:szCs w:val="32"/>
          <w:lang w:val="en-US" w:eastAsia="zh-CN" w:bidi="ar-SA"/>
        </w:rPr>
        <w:t>五是</w:t>
      </w:r>
      <w:r>
        <w:rPr>
          <w:rFonts w:hint="eastAsia" w:ascii="方正仿宋_GBK" w:hAnsi="方正仿宋_GBK" w:eastAsia="方正仿宋_GBK" w:cs="方正仿宋_GBK"/>
          <w:b w:val="0"/>
          <w:bCs/>
          <w:kern w:val="0"/>
          <w:sz w:val="32"/>
          <w:szCs w:val="32"/>
          <w:lang w:val="en-US" w:eastAsia="zh-CN" w:bidi="ar-SA"/>
        </w:rPr>
        <w:t>制定《新野县卫健系统工程项目、设备采购、资金使用管理监督办法（试行）》，加强</w:t>
      </w:r>
      <w:r>
        <w:rPr>
          <w:rFonts w:hint="eastAsia" w:ascii="方正仿宋_GBK" w:hAnsi="方正仿宋_GBK" w:eastAsia="方正仿宋_GBK" w:cs="方正仿宋_GBK"/>
          <w:i w:val="0"/>
          <w:iCs w:val="0"/>
          <w:caps w:val="0"/>
          <w:color w:val="1F2329"/>
          <w:spacing w:val="0"/>
          <w:sz w:val="32"/>
          <w:szCs w:val="32"/>
          <w:shd w:val="clear" w:color="auto" w:fill="auto"/>
        </w:rPr>
        <w:t>工程项目建设、设备采购、资金使用的内控责任，防范廉政风险，保障卫健系统财政资金安全与权力规范运行</w:t>
      </w:r>
      <w:r>
        <w:rPr>
          <w:rFonts w:hint="eastAsia" w:ascii="方正仿宋_GBK" w:hAnsi="方正仿宋_GBK" w:eastAsia="方正仿宋_GBK" w:cs="方正仿宋_GBK"/>
          <w:b w:val="0"/>
          <w:bCs/>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8.</w:t>
      </w:r>
      <w:r>
        <w:rPr>
          <w:rFonts w:hint="eastAsia" w:ascii="方正仿宋_GBK" w:hAnsi="方正仿宋_GBK" w:eastAsia="方正仿宋_GBK" w:cs="方正仿宋_GBK"/>
          <w:b/>
          <w:bCs w:val="0"/>
          <w:sz w:val="32"/>
          <w:szCs w:val="32"/>
          <w:lang w:val="en-US" w:eastAsia="zh-CN"/>
        </w:rPr>
        <w:t>关于“领导责任制和协调推进机制不健全”的问题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val="0"/>
          <w:bCs/>
          <w:kern w:val="0"/>
          <w:sz w:val="32"/>
          <w:szCs w:val="32"/>
          <w:lang w:val="en-US" w:eastAsia="zh-CN" w:bidi="ar-SA"/>
        </w:rPr>
      </w:pPr>
      <w:r>
        <w:rPr>
          <w:rFonts w:hint="eastAsia" w:ascii="方正仿宋_GBK" w:hAnsi="方正仿宋_GBK" w:eastAsia="方正仿宋_GBK" w:cs="方正仿宋_GBK"/>
          <w:b w:val="0"/>
          <w:bCs/>
          <w:kern w:val="0"/>
          <w:sz w:val="32"/>
          <w:szCs w:val="32"/>
          <w:lang w:val="en-US" w:eastAsia="zh-CN" w:bidi="ar-SA"/>
        </w:rPr>
        <w:t>整改进展情况：卫健委党组高度重视项目建设工作，在班子会上研究工程项目管理办公室人员配置问题，明确近期通过补充专兼职人员来充实人员队伍。目前已经选调1名同志到工程项目管理办公室工作。今后将与县委编办、人社局协调沟通，通过公开招录，补充相关专业人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9.</w:t>
      </w:r>
      <w:r>
        <w:rPr>
          <w:rFonts w:hint="eastAsia" w:ascii="方正仿宋_GBK" w:hAnsi="方正仿宋_GBK" w:eastAsia="方正仿宋_GBK" w:cs="方正仿宋_GBK"/>
          <w:b/>
          <w:bCs w:val="0"/>
          <w:sz w:val="32"/>
          <w:szCs w:val="32"/>
          <w:lang w:val="en-US" w:eastAsia="zh-CN"/>
        </w:rPr>
        <w:t>关于“‘先采后招’问题突出”的问题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val="0"/>
          <w:bCs/>
          <w:kern w:val="0"/>
          <w:sz w:val="32"/>
          <w:szCs w:val="32"/>
          <w:lang w:val="en-US" w:eastAsia="zh-CN" w:bidi="ar-SA"/>
        </w:rPr>
      </w:pPr>
      <w:r>
        <w:rPr>
          <w:rFonts w:hint="eastAsia" w:ascii="方正仿宋_GBK" w:hAnsi="方正仿宋_GBK" w:eastAsia="方正仿宋_GBK" w:cs="方正仿宋_GBK"/>
          <w:b w:val="0"/>
          <w:bCs/>
          <w:kern w:val="0"/>
          <w:sz w:val="32"/>
          <w:szCs w:val="32"/>
          <w:lang w:val="en-US" w:eastAsia="zh-CN" w:bidi="ar-SA"/>
        </w:rPr>
        <w:t>整改进展情况：</w:t>
      </w:r>
      <w:r>
        <w:rPr>
          <w:rFonts w:hint="eastAsia" w:ascii="方正仿宋_GBK" w:hAnsi="方正仿宋_GBK" w:eastAsia="方正仿宋_GBK" w:cs="方正仿宋_GBK"/>
          <w:b/>
          <w:bCs w:val="0"/>
          <w:kern w:val="0"/>
          <w:sz w:val="32"/>
          <w:szCs w:val="32"/>
          <w:lang w:val="en-US" w:eastAsia="zh-CN" w:bidi="ar-SA"/>
        </w:rPr>
        <w:t>一是</w:t>
      </w:r>
      <w:r>
        <w:rPr>
          <w:rFonts w:hint="eastAsia" w:ascii="方正仿宋_GBK" w:hAnsi="方正仿宋_GBK" w:eastAsia="方正仿宋_GBK" w:cs="方正仿宋_GBK"/>
          <w:b w:val="0"/>
          <w:bCs/>
          <w:kern w:val="0"/>
          <w:sz w:val="32"/>
          <w:szCs w:val="32"/>
          <w:lang w:val="en-US" w:eastAsia="zh-CN" w:bidi="ar-SA"/>
        </w:rPr>
        <w:t>落实问题整改，分级问责强化责任。针对前期排查发现的采购环节问题，卫健委党组坚持“有责必问、问责必严”原则，推动各涉事单位成立整改落实领导小组，召开专题整改会议，明确责任分工与整改时限，确保问题整改不走过场、不打折扣。前高庙乡卫生院</w:t>
      </w:r>
      <w:r>
        <w:rPr>
          <w:rFonts w:hint="eastAsia" w:ascii="方正仿宋_GBK" w:hAnsi="方正仿宋_GBK" w:eastAsia="方正仿宋_GBK" w:cs="方正仿宋_GBK"/>
          <w:b w:val="0"/>
          <w:bCs/>
          <w:sz w:val="32"/>
          <w:szCs w:val="32"/>
          <w:lang w:val="en" w:eastAsia="zh-CN"/>
        </w:rPr>
        <w:t>对分管副院长责令作出书面检查；</w:t>
      </w:r>
      <w:r>
        <w:rPr>
          <w:rFonts w:hint="eastAsia" w:ascii="方正仿宋_GBK" w:hAnsi="方正仿宋_GBK" w:eastAsia="方正仿宋_GBK" w:cs="方正仿宋_GBK"/>
          <w:b w:val="0"/>
          <w:bCs/>
          <w:sz w:val="32"/>
          <w:szCs w:val="32"/>
          <w:lang w:val="en-US" w:eastAsia="zh-CN"/>
        </w:rPr>
        <w:t>溧河铺镇卫生院对河南普威建设工程有限公司下发整改通知书，同时已补签总公司、分公司及卫生院的三方协议；王庄镇卫生院对相关责任人进行严厉批评。县卫健委同步对四家单位时任负责同志及办事人员予以通报批评、诫勉谈话，形成分级问责闭环，强化整改实效。</w:t>
      </w:r>
      <w:r>
        <w:rPr>
          <w:rFonts w:hint="eastAsia" w:ascii="方正仿宋_GBK" w:hAnsi="方正仿宋_GBK" w:eastAsia="方正仿宋_GBK" w:cs="方正仿宋_GBK"/>
          <w:b/>
          <w:bCs w:val="0"/>
          <w:sz w:val="32"/>
          <w:szCs w:val="32"/>
          <w:lang w:val="en-US" w:eastAsia="zh-CN"/>
        </w:rPr>
        <w:t>二是</w:t>
      </w:r>
      <w:r>
        <w:rPr>
          <w:rFonts w:hint="eastAsia" w:ascii="方正仿宋_GBK" w:hAnsi="方正仿宋_GBK" w:eastAsia="方正仿宋_GBK" w:cs="方正仿宋_GBK"/>
          <w:b w:val="0"/>
          <w:bCs/>
          <w:sz w:val="32"/>
          <w:szCs w:val="32"/>
          <w:lang w:val="en-US" w:eastAsia="zh-CN"/>
        </w:rPr>
        <w:t>完善采购制度，夯实管理基础。卫健委党组指导各医疗机构结合实际，针对性出台采购管理制度，形成覆盖医疗设备、工程、货物、服务等领域的制度体系。前高庙乡卫生院出台医疗设备采购办法；溧河铺镇卫生院出台工程/货物/服务项目采购议标议价规范流程；王庄镇卫生院出台医疗设备采购管理制度（适用于30万元以下）；卫校附院出台招标管理办法。</w:t>
      </w:r>
      <w:r>
        <w:rPr>
          <w:rFonts w:hint="eastAsia" w:ascii="方正仿宋_GBK" w:hAnsi="方正仿宋_GBK" w:eastAsia="方正仿宋_GBK" w:cs="方正仿宋_GBK"/>
          <w:b/>
          <w:bCs w:val="0"/>
          <w:sz w:val="32"/>
          <w:szCs w:val="32"/>
          <w:lang w:val="en-US" w:eastAsia="zh-CN"/>
        </w:rPr>
        <w:t>三是</w:t>
      </w:r>
      <w:r>
        <w:rPr>
          <w:rFonts w:hint="eastAsia" w:ascii="方正仿宋_GBK" w:hAnsi="方正仿宋_GBK" w:eastAsia="方正仿宋_GBK" w:cs="方正仿宋_GBK"/>
          <w:bCs/>
          <w:i w:val="0"/>
          <w:iCs w:val="0"/>
          <w:caps w:val="0"/>
          <w:spacing w:val="0"/>
          <w:sz w:val="32"/>
          <w:szCs w:val="32"/>
          <w:shd w:val="clear"/>
          <w:lang w:val="en-US" w:eastAsia="zh-CN"/>
        </w:rPr>
        <w:t>加强</w:t>
      </w:r>
      <w:r>
        <w:rPr>
          <w:rFonts w:hint="eastAsia" w:ascii="方正仿宋_GBK" w:hAnsi="方正仿宋_GBK" w:eastAsia="方正仿宋_GBK" w:cs="方正仿宋_GBK"/>
          <w:bCs/>
          <w:i w:val="0"/>
          <w:iCs w:val="0"/>
          <w:caps w:val="0"/>
          <w:color w:val="auto"/>
          <w:spacing w:val="0"/>
          <w:sz w:val="32"/>
          <w:szCs w:val="32"/>
          <w:shd w:val="clear" w:fill="auto"/>
        </w:rPr>
        <w:t>业务培训，提升人员履职能力</w:t>
      </w:r>
      <w:r>
        <w:rPr>
          <w:rFonts w:hint="eastAsia" w:ascii="方正仿宋_GBK" w:hAnsi="方正仿宋_GBK" w:eastAsia="方正仿宋_GBK" w:cs="方正仿宋_GBK"/>
          <w:bCs/>
          <w:i w:val="0"/>
          <w:iCs w:val="0"/>
          <w:caps w:val="0"/>
          <w:color w:val="auto"/>
          <w:spacing w:val="0"/>
          <w:sz w:val="32"/>
          <w:szCs w:val="32"/>
          <w:shd w:val="clear" w:fill="auto"/>
          <w:lang w:eastAsia="zh-CN"/>
        </w:rPr>
        <w:t>。</w:t>
      </w:r>
      <w:r>
        <w:rPr>
          <w:rFonts w:hint="eastAsia" w:ascii="方正仿宋_GBK" w:hAnsi="方正仿宋_GBK" w:eastAsia="方正仿宋_GBK" w:cs="方正仿宋_GBK"/>
          <w:bCs/>
          <w:i w:val="0"/>
          <w:iCs w:val="0"/>
          <w:caps w:val="0"/>
          <w:spacing w:val="0"/>
          <w:sz w:val="32"/>
          <w:szCs w:val="32"/>
          <w:shd w:val="clear"/>
          <w:lang w:val="en-US" w:eastAsia="zh-CN"/>
        </w:rPr>
        <w:t>委</w:t>
      </w:r>
      <w:r>
        <w:rPr>
          <w:rFonts w:hint="eastAsia" w:ascii="方正仿宋_GBK" w:hAnsi="方正仿宋_GBK" w:eastAsia="方正仿宋_GBK" w:cs="方正仿宋_GBK"/>
          <w:bCs/>
          <w:i w:val="0"/>
          <w:iCs w:val="0"/>
          <w:caps w:val="0"/>
          <w:spacing w:val="0"/>
          <w:sz w:val="32"/>
          <w:szCs w:val="32"/>
          <w:shd w:val="clear"/>
          <w:lang w:eastAsia="zh-CN"/>
        </w:rPr>
        <w:t>党组要求各医疗机构在出台内部采购制度后</w:t>
      </w:r>
      <w:r>
        <w:rPr>
          <w:rFonts w:hint="eastAsia" w:ascii="方正仿宋_GBK" w:hAnsi="方正仿宋_GBK" w:eastAsia="方正仿宋_GBK" w:cs="方正仿宋_GBK"/>
          <w:b w:val="0"/>
          <w:bCs/>
          <w:sz w:val="32"/>
          <w:szCs w:val="32"/>
          <w:lang w:val="en-US" w:eastAsia="zh-CN"/>
        </w:rPr>
        <w:t>，立即组织财务科、设备科、后勤科等相关人员</w:t>
      </w:r>
      <w:r>
        <w:rPr>
          <w:rFonts w:hint="eastAsia" w:ascii="方正仿宋_GBK" w:hAnsi="方正仿宋_GBK" w:eastAsia="方正仿宋_GBK" w:cs="方正仿宋_GBK"/>
          <w:bCs/>
          <w:i w:val="0"/>
          <w:iCs w:val="0"/>
          <w:caps w:val="0"/>
          <w:color w:val="auto"/>
          <w:spacing w:val="0"/>
          <w:sz w:val="32"/>
          <w:szCs w:val="32"/>
          <w:shd w:val="clear" w:fill="auto"/>
        </w:rPr>
        <w:t>开展专题培训</w:t>
      </w:r>
      <w:r>
        <w:rPr>
          <w:rFonts w:hint="eastAsia" w:ascii="方正仿宋_GBK" w:hAnsi="方正仿宋_GBK" w:eastAsia="方正仿宋_GBK" w:cs="方正仿宋_GBK"/>
          <w:b w:val="0"/>
          <w:bCs/>
          <w:sz w:val="32"/>
          <w:szCs w:val="32"/>
          <w:lang w:val="en-US" w:eastAsia="zh-CN"/>
        </w:rPr>
        <w:t>，确保相关人员全面掌握新规范内容、熟练操作新制度流程，切实提升采购业务水平和风险防范意识</w:t>
      </w:r>
      <w:r>
        <w:rPr>
          <w:rFonts w:hint="eastAsia" w:ascii="方正仿宋_GBK" w:hAnsi="方正仿宋_GBK" w:eastAsia="方正仿宋_GBK" w:cs="方正仿宋_GBK"/>
          <w:b w:val="0"/>
          <w:bCs/>
          <w:kern w:val="0"/>
          <w:sz w:val="32"/>
          <w:szCs w:val="32"/>
          <w:lang w:val="en-US" w:eastAsia="zh-CN" w:bidi="ar-SA"/>
        </w:rPr>
        <w:t>。四家医院已完成培训工作。</w:t>
      </w:r>
      <w:r>
        <w:rPr>
          <w:rFonts w:hint="eastAsia" w:ascii="方正仿宋_GBK" w:hAnsi="方正仿宋_GBK" w:eastAsia="方正仿宋_GBK" w:cs="方正仿宋_GBK"/>
          <w:b/>
          <w:bCs w:val="0"/>
          <w:kern w:val="0"/>
          <w:sz w:val="32"/>
          <w:szCs w:val="32"/>
          <w:lang w:val="en-US" w:eastAsia="zh-CN" w:bidi="ar-SA"/>
        </w:rPr>
        <w:t>四是</w:t>
      </w:r>
      <w:r>
        <w:rPr>
          <w:rFonts w:hint="eastAsia" w:ascii="方正仿宋_GBK" w:hAnsi="方正仿宋_GBK" w:eastAsia="方正仿宋_GBK" w:cs="方正仿宋_GBK"/>
          <w:b w:val="0"/>
          <w:bCs/>
          <w:kern w:val="0"/>
          <w:sz w:val="32"/>
          <w:szCs w:val="32"/>
          <w:lang w:val="en-US" w:eastAsia="zh-CN" w:bidi="ar-SA"/>
        </w:rPr>
        <w:t>强化监督检查，构建长效机制。根据新制定的管理监督办法，定期督导，重点检查制度执行、流程合规、资金使用等关键环节，对发现的问题建立台账、限期整改、跟踪问效；对违规违纪行为，依规依纪严肃追责问责，并在全系统通报曝光，切实以严格监督推动全系统采购工作规范化、透明化、法治化，为卫生健康事业高质量发展筑牢廉洁防线。</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10.</w:t>
      </w:r>
      <w:r>
        <w:rPr>
          <w:rFonts w:hint="eastAsia" w:ascii="方正仿宋_GBK" w:hAnsi="方正仿宋_GBK" w:eastAsia="方正仿宋_GBK" w:cs="方正仿宋_GBK"/>
          <w:b/>
          <w:bCs w:val="0"/>
          <w:sz w:val="32"/>
          <w:szCs w:val="32"/>
          <w:lang w:val="en-US" w:eastAsia="zh-CN"/>
        </w:rPr>
        <w:t>关于“存在围标串标”的问题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val="0"/>
          <w:bCs/>
          <w:kern w:val="0"/>
          <w:sz w:val="32"/>
          <w:szCs w:val="32"/>
          <w:lang w:val="en-US" w:eastAsia="zh-CN" w:bidi="ar-SA"/>
        </w:rPr>
      </w:pPr>
      <w:r>
        <w:rPr>
          <w:rFonts w:hint="eastAsia" w:ascii="方正仿宋_GBK" w:hAnsi="方正仿宋_GBK" w:eastAsia="方正仿宋_GBK" w:cs="方正仿宋_GBK"/>
          <w:b w:val="0"/>
          <w:bCs/>
          <w:kern w:val="0"/>
          <w:sz w:val="32"/>
          <w:szCs w:val="32"/>
          <w:lang w:val="en-US" w:eastAsia="zh-CN" w:bidi="ar-SA"/>
        </w:rPr>
        <w:t>整改进展情况：</w:t>
      </w:r>
      <w:r>
        <w:rPr>
          <w:rFonts w:hint="eastAsia" w:ascii="方正仿宋_GBK" w:hAnsi="方正仿宋_GBK" w:eastAsia="方正仿宋_GBK" w:cs="方正仿宋_GBK"/>
          <w:b/>
          <w:bCs w:val="0"/>
          <w:kern w:val="0"/>
          <w:sz w:val="32"/>
          <w:szCs w:val="32"/>
          <w:lang w:val="en-US" w:eastAsia="zh-CN" w:bidi="ar-SA"/>
        </w:rPr>
        <w:t>一是</w:t>
      </w:r>
      <w:r>
        <w:rPr>
          <w:rFonts w:hint="eastAsia" w:ascii="方正仿宋_GBK" w:hAnsi="方正仿宋_GBK" w:eastAsia="方正仿宋_GBK" w:cs="方正仿宋_GBK"/>
          <w:b w:val="0"/>
          <w:bCs/>
          <w:kern w:val="0"/>
          <w:sz w:val="32"/>
          <w:szCs w:val="32"/>
          <w:lang w:val="en-US" w:eastAsia="zh-CN" w:bidi="ar-SA"/>
        </w:rPr>
        <w:t>详细核查，追责问责。经查县二院采购设备时，由于设备科参考其他医院使用情况和设备之间的兼容问题，以及人员对招投标相关制度学习不深入，对串标行为辨别能力不足，导致问题出现。现已对时任第二人民医院分管副院长给予通报批评、设备科长诫勉谈话处分。</w:t>
      </w:r>
      <w:r>
        <w:rPr>
          <w:rFonts w:hint="eastAsia" w:ascii="方正仿宋_GBK" w:hAnsi="方正仿宋_GBK" w:eastAsia="方正仿宋_GBK" w:cs="方正仿宋_GBK"/>
          <w:b/>
          <w:bCs w:val="0"/>
          <w:kern w:val="0"/>
          <w:sz w:val="32"/>
          <w:szCs w:val="32"/>
          <w:lang w:val="en-US" w:eastAsia="zh-CN" w:bidi="ar-SA"/>
        </w:rPr>
        <w:t>二是</w:t>
      </w:r>
      <w:r>
        <w:rPr>
          <w:rFonts w:hint="eastAsia" w:ascii="方正仿宋_GBK" w:hAnsi="方正仿宋_GBK" w:eastAsia="方正仿宋_GBK" w:cs="方正仿宋_GBK"/>
          <w:b w:val="0"/>
          <w:bCs/>
          <w:kern w:val="0"/>
          <w:sz w:val="32"/>
          <w:szCs w:val="32"/>
          <w:lang w:val="en-US" w:eastAsia="zh-CN" w:bidi="ar-SA"/>
        </w:rPr>
        <w:t>完善制度，堵塞管理漏洞。要求县二院加强组织领导，强化项目管理，进一步完善院内项目采购制度。截至目前县二院已成立采购、监督、验收领导小组，完善《新野县第二人民医院医用设备、货物、服务项目采购审批管理规定》，废除“单一品牌限制”条款，允许竞争性替代方案，建立“价格合理性分析”和“文件相似度审查”环节，杜绝“无授权投标”现象。</w:t>
      </w:r>
      <w:r>
        <w:rPr>
          <w:rFonts w:hint="eastAsia" w:ascii="方正仿宋_GBK" w:hAnsi="方正仿宋_GBK" w:eastAsia="方正仿宋_GBK" w:cs="方正仿宋_GBK"/>
          <w:b/>
          <w:bCs w:val="0"/>
          <w:kern w:val="0"/>
          <w:sz w:val="32"/>
          <w:szCs w:val="32"/>
          <w:lang w:val="en-US" w:eastAsia="zh-CN" w:bidi="ar-SA"/>
        </w:rPr>
        <w:t>三是</w:t>
      </w:r>
      <w:r>
        <w:rPr>
          <w:rFonts w:hint="eastAsia" w:ascii="方正仿宋_GBK" w:hAnsi="方正仿宋_GBK" w:eastAsia="方正仿宋_GBK" w:cs="方正仿宋_GBK"/>
          <w:b w:val="0"/>
          <w:bCs/>
          <w:kern w:val="0"/>
          <w:sz w:val="32"/>
          <w:szCs w:val="32"/>
          <w:lang w:val="en-US" w:eastAsia="zh-CN" w:bidi="ar-SA"/>
        </w:rPr>
        <w:t>加强培训，提高业务水平。要求县二院组织采购、监督、验收领导小组及部分职工专题学习政府采购法规及“围标串标”识别要点，</w:t>
      </w:r>
      <w:r>
        <w:rPr>
          <w:rFonts w:hint="eastAsia" w:ascii="方正仿宋_GBK" w:hAnsi="方正仿宋_GBK" w:eastAsia="方正仿宋_GBK" w:cs="方正仿宋_GBK"/>
          <w:bCs/>
          <w:i w:val="0"/>
          <w:iCs w:val="0"/>
          <w:caps w:val="0"/>
          <w:color w:val="auto"/>
          <w:spacing w:val="0"/>
          <w:kern w:val="0"/>
          <w:sz w:val="32"/>
          <w:szCs w:val="32"/>
          <w:shd w:val="clear" w:fill="auto"/>
        </w:rPr>
        <w:t>切实提升采购工作规范性与风险防控能力，保障医院采购工作合法合规、高效透明。</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11.</w:t>
      </w:r>
      <w:r>
        <w:rPr>
          <w:rFonts w:hint="eastAsia" w:ascii="方正仿宋_GBK" w:hAnsi="方正仿宋_GBK" w:eastAsia="方正仿宋_GBK" w:cs="方正仿宋_GBK"/>
          <w:b/>
          <w:bCs w:val="0"/>
          <w:sz w:val="32"/>
          <w:szCs w:val="32"/>
          <w:lang w:val="en-US" w:eastAsia="zh-CN"/>
        </w:rPr>
        <w:t>关于“执行招投标法不严格”的问题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val="0"/>
          <w:bCs/>
          <w:kern w:val="0"/>
          <w:sz w:val="32"/>
          <w:szCs w:val="32"/>
          <w:lang w:val="en-US" w:eastAsia="zh-CN" w:bidi="ar-SA"/>
        </w:rPr>
      </w:pPr>
      <w:r>
        <w:rPr>
          <w:rFonts w:hint="eastAsia" w:ascii="方正仿宋_GBK" w:hAnsi="方正仿宋_GBK" w:eastAsia="方正仿宋_GBK" w:cs="方正仿宋_GBK"/>
          <w:b w:val="0"/>
          <w:bCs/>
          <w:kern w:val="0"/>
          <w:sz w:val="32"/>
          <w:szCs w:val="32"/>
          <w:lang w:val="en-US" w:eastAsia="zh-CN" w:bidi="ar-SA"/>
        </w:rPr>
        <w:t>整改进展情况：经查明，城郊乡、上港乡贫困村卫生室建设项目代理机构均为河南中天招标代理公司，于2019年7月26日进行竞争性谈判，由于河南中天招标代理公司业务不精，对于投标过程中的各项材料把关不严，城郊乡、上港乡卫生院负责同志对招投标流程也不熟悉，造成建设项目经理为同一人的问题，已对城郊乡、上港乡分管负责同志给予通报批评处理，两个卫生院已经完善</w:t>
      </w:r>
      <w:r>
        <w:rPr>
          <w:rFonts w:hint="eastAsia" w:ascii="方正仿宋_GBK" w:hAnsi="方正仿宋_GBK" w:eastAsia="方正仿宋_GBK" w:cs="方正仿宋_GBK"/>
          <w:b w:val="0"/>
          <w:bCs/>
          <w:sz w:val="32"/>
          <w:szCs w:val="32"/>
          <w:lang w:val="en-US" w:eastAsia="zh-CN"/>
        </w:rPr>
        <w:t>内部采购制度，今后</w:t>
      </w:r>
      <w:r>
        <w:rPr>
          <w:rFonts w:hint="eastAsia" w:ascii="方正仿宋_GBK" w:hAnsi="方正仿宋_GBK" w:eastAsia="方正仿宋_GBK" w:cs="方正仿宋_GBK"/>
          <w:b w:val="0"/>
          <w:bCs/>
          <w:kern w:val="0"/>
          <w:sz w:val="32"/>
          <w:szCs w:val="32"/>
          <w:lang w:val="en-US" w:eastAsia="zh-CN" w:bidi="ar-SA"/>
        </w:rPr>
        <w:t>将优先选择业务熟练，专业性强，认真负责的代理机构，严格按照招投标流程进行招投标。</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12.</w:t>
      </w:r>
      <w:r>
        <w:rPr>
          <w:rFonts w:hint="eastAsia" w:ascii="方正仿宋_GBK" w:hAnsi="方正仿宋_GBK" w:eastAsia="方正仿宋_GBK" w:cs="方正仿宋_GBK"/>
          <w:b/>
          <w:bCs w:val="0"/>
          <w:sz w:val="32"/>
          <w:szCs w:val="32"/>
          <w:lang w:val="en-US" w:eastAsia="zh-CN"/>
        </w:rPr>
        <w:t>关于“个别整改事项有所反弹”的问题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整改进展情况：</w:t>
      </w:r>
      <w:r>
        <w:rPr>
          <w:rFonts w:hint="eastAsia" w:ascii="方正仿宋_GBK" w:hAnsi="方正仿宋_GBK" w:eastAsia="方正仿宋_GBK" w:cs="方正仿宋_GBK"/>
          <w:b/>
          <w:bCs w:val="0"/>
          <w:color w:val="auto"/>
          <w:sz w:val="32"/>
          <w:szCs w:val="32"/>
          <w:highlight w:val="none"/>
          <w:lang w:val="en-US" w:eastAsia="zh-CN"/>
        </w:rPr>
        <w:t>一是</w:t>
      </w:r>
      <w:r>
        <w:rPr>
          <w:rFonts w:hint="eastAsia" w:ascii="方正仿宋_GBK" w:hAnsi="方正仿宋_GBK" w:eastAsia="方正仿宋_GBK" w:cs="方正仿宋_GBK"/>
          <w:b w:val="0"/>
          <w:bCs/>
          <w:color w:val="auto"/>
          <w:sz w:val="32"/>
          <w:szCs w:val="32"/>
          <w:highlight w:val="none"/>
          <w:lang w:val="en-US" w:eastAsia="zh-CN"/>
        </w:rPr>
        <w:t>加强组织领导</w:t>
      </w:r>
      <w:r>
        <w:rPr>
          <w:rFonts w:hint="eastAsia" w:ascii="方正仿宋_GBK" w:hAnsi="方正仿宋_GBK" w:eastAsia="方正仿宋_GBK" w:cs="方正仿宋_GBK"/>
          <w:b/>
          <w:bCs w:val="0"/>
          <w:color w:val="auto"/>
          <w:sz w:val="32"/>
          <w:szCs w:val="32"/>
          <w:highlight w:val="none"/>
          <w:lang w:val="en-US" w:eastAsia="zh-CN"/>
        </w:rPr>
        <w:t>。</w:t>
      </w:r>
      <w:r>
        <w:rPr>
          <w:rFonts w:hint="eastAsia" w:ascii="方正仿宋_GBK" w:hAnsi="方正仿宋_GBK" w:eastAsia="方正仿宋_GBK" w:cs="方正仿宋_GBK"/>
          <w:b w:val="0"/>
          <w:bCs/>
          <w:color w:val="auto"/>
          <w:sz w:val="32"/>
          <w:szCs w:val="32"/>
          <w:highlight w:val="none"/>
          <w:lang w:val="en-US" w:eastAsia="zh-CN"/>
        </w:rPr>
        <w:t>2025年6月17日县疾控中心召开巡察反馈问题整改会议，明确整改任务，建立整改台账，责任到人。7月21日召开巡察反馈问题整改推进会，摸清问题整改进度，了解问题堵点，部署下一步整改工作。</w:t>
      </w:r>
      <w:r>
        <w:rPr>
          <w:rFonts w:hint="eastAsia" w:ascii="方正仿宋_GBK" w:hAnsi="方正仿宋_GBK" w:eastAsia="方正仿宋_GBK" w:cs="方正仿宋_GBK"/>
          <w:b/>
          <w:bCs w:val="0"/>
          <w:color w:val="auto"/>
          <w:sz w:val="32"/>
          <w:szCs w:val="32"/>
          <w:highlight w:val="none"/>
          <w:lang w:val="en-US" w:eastAsia="zh-CN"/>
        </w:rPr>
        <w:t>二是加大</w:t>
      </w:r>
      <w:r>
        <w:rPr>
          <w:rFonts w:hint="eastAsia" w:ascii="方正仿宋_GBK" w:hAnsi="方正仿宋_GBK" w:eastAsia="方正仿宋_GBK" w:cs="方正仿宋_GBK"/>
          <w:b w:val="0"/>
          <w:bCs/>
          <w:color w:val="auto"/>
          <w:sz w:val="32"/>
          <w:szCs w:val="32"/>
          <w:highlight w:val="none"/>
          <w:lang w:val="en-US" w:eastAsia="zh-CN"/>
        </w:rPr>
        <w:t>处罚力度，针对巡察中出现的问题，由卫生监督人员于6月12日、7月16日、8月29日对皓洋餐具公司、乐家餐具清洗服务有限公司进行监督检查，要求两家企业整改厂区环境，杀灭蚊蝇，消毒餐具注明生产日期、保质期，并于9月11日根据《餐具、饮具集中消毒服务单位卫生监督工作规范》对两家企业开展“回头看”深度检查1次，责令皓洋餐具公司停产停业，乐家清洁具餐具厂正在对不合格指标进行逐一整改。</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13.</w:t>
      </w:r>
      <w:r>
        <w:rPr>
          <w:rFonts w:hint="eastAsia" w:ascii="方正仿宋_GBK" w:hAnsi="方正仿宋_GBK" w:eastAsia="方正仿宋_GBK" w:cs="方正仿宋_GBK"/>
          <w:b/>
          <w:bCs w:val="0"/>
          <w:sz w:val="32"/>
          <w:szCs w:val="32"/>
          <w:lang w:val="en-US" w:eastAsia="zh-CN"/>
        </w:rPr>
        <w:t>关于“卫健委对校园营养食谱宣传贯彻不力”的问题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val="0"/>
          <w:bCs/>
          <w:color w:val="auto"/>
          <w:sz w:val="32"/>
          <w:szCs w:val="32"/>
          <w:highlight w:val="none"/>
          <w:lang w:val="en-US" w:eastAsia="zh-CN"/>
        </w:rPr>
        <w:t>整改进展情况：</w:t>
      </w: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b w:val="0"/>
          <w:bCs w:val="0"/>
          <w:sz w:val="32"/>
          <w:szCs w:val="32"/>
          <w:lang w:val="en-US" w:eastAsia="zh-CN"/>
        </w:rPr>
        <w:t>构建培训长效机制。</w:t>
      </w:r>
      <w:r>
        <w:rPr>
          <w:rFonts w:hint="eastAsia" w:ascii="方正仿宋_GBK" w:hAnsi="方正仿宋_GBK" w:eastAsia="方正仿宋_GBK" w:cs="方正仿宋_GBK"/>
          <w:sz w:val="32"/>
          <w:szCs w:val="32"/>
          <w:lang w:val="en-US" w:eastAsia="zh-CN"/>
        </w:rPr>
        <w:t>县卫健委会同县教体局建立年度培训机制，结合学校实际需求动态选取培训主题，确保内容贴合工作重点、紧跟政策要求。</w:t>
      </w:r>
      <w:r>
        <w:rPr>
          <w:rFonts w:hint="eastAsia" w:ascii="方正仿宋_GBK" w:hAnsi="方正仿宋_GBK" w:eastAsia="方正仿宋_GBK" w:cs="方正仿宋_GBK"/>
          <w:i w:val="0"/>
          <w:iCs w:val="0"/>
          <w:caps w:val="0"/>
          <w:spacing w:val="0"/>
          <w:sz w:val="32"/>
          <w:szCs w:val="32"/>
          <w:shd w:val="clear"/>
          <w:lang w:val="en-US" w:eastAsia="zh-CN"/>
        </w:rPr>
        <w:t>今年</w:t>
      </w:r>
      <w:r>
        <w:rPr>
          <w:rFonts w:hint="eastAsia" w:ascii="方正仿宋_GBK" w:hAnsi="方正仿宋_GBK" w:eastAsia="方正仿宋_GBK" w:cs="方正仿宋_GBK"/>
          <w:sz w:val="32"/>
          <w:szCs w:val="32"/>
          <w:lang w:val="en-US" w:eastAsia="zh-CN"/>
        </w:rPr>
        <w:t>8月26日开展全县学校食品安全及学生营养餐知识培训，覆盖全县小、初、高学校主管领导及学校食堂工作人员，共一百多人参与。</w:t>
      </w: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b w:val="0"/>
          <w:bCs w:val="0"/>
          <w:sz w:val="32"/>
          <w:szCs w:val="32"/>
          <w:lang w:val="en-US" w:eastAsia="zh-CN"/>
        </w:rPr>
        <w:t>优化宣传长效模式。在保障宣传工作持续性方面，通过向上级申请专项宣传经费、统筹现有资金等方式</w:t>
      </w:r>
      <w:r>
        <w:rPr>
          <w:rFonts w:hint="eastAsia" w:ascii="方正仿宋_GBK" w:hAnsi="方正仿宋_GBK" w:eastAsia="方正仿宋_GBK" w:cs="方正仿宋_GBK"/>
          <w:i w:val="0"/>
          <w:iCs w:val="0"/>
          <w:caps w:val="0"/>
          <w:color w:val="auto"/>
          <w:spacing w:val="0"/>
          <w:sz w:val="32"/>
          <w:szCs w:val="32"/>
          <w:shd w:val="clear" w:fill="auto"/>
        </w:rPr>
        <w:t>，确保资金稳定投入，避免宣传工作“一次性中断”。</w:t>
      </w:r>
      <w:r>
        <w:rPr>
          <w:rFonts w:hint="eastAsia" w:ascii="方正仿宋_GBK" w:hAnsi="方正仿宋_GBK" w:eastAsia="方正仿宋_GBK" w:cs="方正仿宋_GBK"/>
          <w:i w:val="0"/>
          <w:iCs w:val="0"/>
          <w:caps w:val="0"/>
          <w:spacing w:val="0"/>
          <w:sz w:val="32"/>
          <w:szCs w:val="32"/>
          <w:shd w:val="clear"/>
          <w:lang w:val="en-US" w:eastAsia="zh-CN"/>
        </w:rPr>
        <w:t>同时结合食品安全宣传周、营养健康月等节点，通过广播、公众号推送营养科普知识，并根</w:t>
      </w:r>
      <w:r>
        <w:rPr>
          <w:rFonts w:hint="eastAsia" w:ascii="方正仿宋_GBK" w:hAnsi="方正仿宋_GBK" w:eastAsia="方正仿宋_GBK" w:cs="方正仿宋_GBK"/>
          <w:i w:val="0"/>
          <w:iCs w:val="0"/>
          <w:caps w:val="0"/>
          <w:color w:val="auto"/>
          <w:spacing w:val="0"/>
          <w:sz w:val="32"/>
          <w:szCs w:val="32"/>
          <w:shd w:val="clear" w:fill="auto"/>
          <w:lang w:val="en-US" w:eastAsia="zh-CN"/>
        </w:rPr>
        <w:t>据</w:t>
      </w:r>
      <w:r>
        <w:rPr>
          <w:rFonts w:hint="eastAsia" w:ascii="方正仿宋_GBK" w:hAnsi="方正仿宋_GBK" w:eastAsia="方正仿宋_GBK" w:cs="方正仿宋_GBK"/>
          <w:i w:val="0"/>
          <w:iCs w:val="0"/>
          <w:caps w:val="0"/>
          <w:color w:val="auto"/>
          <w:spacing w:val="0"/>
          <w:sz w:val="32"/>
          <w:szCs w:val="32"/>
          <w:shd w:val="clear" w:fill="auto"/>
        </w:rPr>
        <w:t>季节变化</w:t>
      </w:r>
      <w:r>
        <w:rPr>
          <w:rFonts w:hint="eastAsia" w:ascii="方正仿宋_GBK" w:hAnsi="方正仿宋_GBK" w:eastAsia="方正仿宋_GBK" w:cs="方正仿宋_GBK"/>
          <w:i w:val="0"/>
          <w:iCs w:val="0"/>
          <w:caps w:val="0"/>
          <w:color w:val="auto"/>
          <w:spacing w:val="0"/>
          <w:sz w:val="32"/>
          <w:szCs w:val="32"/>
          <w:shd w:val="clear" w:fill="auto"/>
          <w:lang w:eastAsia="zh-CN"/>
        </w:rPr>
        <w:t>、</w:t>
      </w:r>
      <w:r>
        <w:rPr>
          <w:rFonts w:hint="eastAsia" w:ascii="方正仿宋_GBK" w:hAnsi="方正仿宋_GBK" w:eastAsia="方正仿宋_GBK" w:cs="方正仿宋_GBK"/>
          <w:i w:val="0"/>
          <w:iCs w:val="0"/>
          <w:caps w:val="0"/>
          <w:color w:val="auto"/>
          <w:spacing w:val="0"/>
          <w:sz w:val="32"/>
          <w:szCs w:val="32"/>
          <w:shd w:val="clear" w:fill="auto"/>
          <w:lang w:val="en-US" w:eastAsia="zh-CN"/>
        </w:rPr>
        <w:t>学生</w:t>
      </w:r>
      <w:r>
        <w:rPr>
          <w:rFonts w:hint="eastAsia" w:ascii="方正仿宋_GBK" w:hAnsi="方正仿宋_GBK" w:eastAsia="方正仿宋_GBK" w:cs="方正仿宋_GBK"/>
          <w:i w:val="0"/>
          <w:iCs w:val="0"/>
          <w:caps w:val="0"/>
          <w:color w:val="auto"/>
          <w:spacing w:val="0"/>
          <w:sz w:val="32"/>
          <w:szCs w:val="32"/>
          <w:shd w:val="clear" w:fill="auto"/>
          <w:lang w:eastAsia="zh-CN"/>
        </w:rPr>
        <w:t>营养需求调整宣传重点，</w:t>
      </w:r>
      <w:r>
        <w:rPr>
          <w:rFonts w:hint="eastAsia" w:ascii="方正仿宋_GBK" w:hAnsi="方正仿宋_GBK" w:eastAsia="方正仿宋_GBK" w:cs="方正仿宋_GBK"/>
          <w:i w:val="0"/>
          <w:iCs w:val="0"/>
          <w:caps w:val="0"/>
          <w:spacing w:val="0"/>
          <w:sz w:val="32"/>
          <w:szCs w:val="32"/>
          <w:shd w:val="clear"/>
          <w:lang w:val="en-US" w:eastAsia="zh-CN"/>
        </w:rPr>
        <w:t>确保</w:t>
      </w:r>
      <w:r>
        <w:rPr>
          <w:rFonts w:hint="eastAsia" w:ascii="方正仿宋_GBK" w:hAnsi="方正仿宋_GBK" w:eastAsia="方正仿宋_GBK" w:cs="方正仿宋_GBK"/>
          <w:b w:val="0"/>
          <w:bCs w:val="0"/>
          <w:i w:val="0"/>
          <w:iCs w:val="0"/>
          <w:caps w:val="0"/>
          <w:color w:val="auto"/>
          <w:spacing w:val="0"/>
          <w:sz w:val="32"/>
          <w:szCs w:val="32"/>
          <w:shd w:val="clear" w:fill="auto"/>
        </w:rPr>
        <w:t>宣传材料</w:t>
      </w:r>
      <w:r>
        <w:rPr>
          <w:rFonts w:hint="eastAsia" w:ascii="方正仿宋_GBK" w:hAnsi="方正仿宋_GBK" w:eastAsia="方正仿宋_GBK" w:cs="方正仿宋_GBK"/>
          <w:b w:val="0"/>
          <w:bCs w:val="0"/>
          <w:i w:val="0"/>
          <w:iCs w:val="0"/>
          <w:caps w:val="0"/>
          <w:spacing w:val="0"/>
          <w:sz w:val="32"/>
          <w:szCs w:val="32"/>
          <w:shd w:val="clear"/>
          <w:lang w:val="en-US" w:eastAsia="zh-CN"/>
        </w:rPr>
        <w:t>的</w:t>
      </w:r>
      <w:r>
        <w:rPr>
          <w:rFonts w:hint="eastAsia" w:ascii="方正仿宋_GBK" w:hAnsi="方正仿宋_GBK" w:eastAsia="方正仿宋_GBK" w:cs="方正仿宋_GBK"/>
          <w:b w:val="0"/>
          <w:bCs w:val="0"/>
          <w:i w:val="0"/>
          <w:iCs w:val="0"/>
          <w:caps w:val="0"/>
          <w:color w:val="auto"/>
          <w:spacing w:val="0"/>
          <w:sz w:val="32"/>
          <w:szCs w:val="32"/>
          <w:shd w:val="clear" w:fill="auto"/>
        </w:rPr>
        <w:t>动态更新</w:t>
      </w:r>
      <w:r>
        <w:rPr>
          <w:rFonts w:hint="eastAsia" w:ascii="方正仿宋_GBK" w:hAnsi="方正仿宋_GBK" w:eastAsia="方正仿宋_GBK" w:cs="方正仿宋_GBK"/>
          <w:b w:val="0"/>
          <w:bCs w:val="0"/>
          <w:i w:val="0"/>
          <w:iCs w:val="0"/>
          <w:caps w:val="0"/>
          <w:spacing w:val="0"/>
          <w:sz w:val="32"/>
          <w:szCs w:val="32"/>
          <w:shd w:val="clear"/>
          <w:lang w:eastAsia="zh-CN"/>
        </w:rPr>
        <w:t>。</w:t>
      </w:r>
      <w:r>
        <w:rPr>
          <w:rFonts w:hint="eastAsia" w:ascii="方正仿宋_GBK" w:hAnsi="方正仿宋_GBK" w:eastAsia="方正仿宋_GBK" w:cs="方正仿宋_GBK"/>
          <w:sz w:val="32"/>
          <w:szCs w:val="32"/>
        </w:rPr>
        <w:t>今年已充分利用食品安全风险监测滞留资金推进宣传工作，累计印发宣传手册、带量食谱</w:t>
      </w:r>
      <w:r>
        <w:rPr>
          <w:rFonts w:hint="eastAsia" w:ascii="方正仿宋_GBK" w:hAnsi="方正仿宋_GBK" w:eastAsia="方正仿宋_GBK" w:cs="方正仿宋_GBK"/>
          <w:sz w:val="32"/>
          <w:szCs w:val="32"/>
          <w:lang w:val="en-US" w:eastAsia="zh-CN"/>
        </w:rPr>
        <w:t>一万</w:t>
      </w:r>
      <w:r>
        <w:rPr>
          <w:rFonts w:hint="eastAsia" w:ascii="方正仿宋_GBK" w:hAnsi="方正仿宋_GBK" w:eastAsia="方正仿宋_GBK" w:cs="方正仿宋_GBK"/>
          <w:sz w:val="32"/>
          <w:szCs w:val="32"/>
        </w:rPr>
        <w:t>份，直接惠及群众</w:t>
      </w:r>
      <w:r>
        <w:rPr>
          <w:rFonts w:hint="eastAsia" w:ascii="方正仿宋_GBK" w:hAnsi="方正仿宋_GBK" w:eastAsia="方正仿宋_GBK" w:cs="方正仿宋_GBK"/>
          <w:sz w:val="32"/>
          <w:szCs w:val="32"/>
          <w:lang w:val="en-US" w:eastAsia="zh-CN"/>
        </w:rPr>
        <w:t>三万余</w:t>
      </w:r>
      <w:r>
        <w:rPr>
          <w:rFonts w:hint="eastAsia" w:ascii="方正仿宋_GBK" w:hAnsi="方正仿宋_GBK" w:eastAsia="方正仿宋_GBK" w:cs="方正仿宋_GBK"/>
          <w:sz w:val="32"/>
          <w:szCs w:val="32"/>
        </w:rPr>
        <w:t>人，有效提升了师生及家长的营养健康意识。</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val="en-US" w:eastAsia="zh-CN"/>
        </w:rPr>
        <w:t>深度参与联动监督检查。积极参与县教体局、市场监管局食堂联合检查，重点检查</w:t>
      </w:r>
      <w:r>
        <w:rPr>
          <w:rFonts w:hint="eastAsia" w:ascii="方正仿宋_GBK" w:hAnsi="方正仿宋_GBK" w:eastAsia="方正仿宋_GBK" w:cs="方正仿宋_GBK"/>
          <w:b w:val="0"/>
          <w:bCs w:val="0"/>
          <w:sz w:val="32"/>
          <w:szCs w:val="32"/>
          <w:lang w:eastAsia="zh-CN"/>
        </w:rPr>
        <w:t>学校是否在食堂或其他醒目位置公示学生餐的带量食谱，实际供应与食谱是否一致</w:t>
      </w:r>
      <w:r>
        <w:rPr>
          <w:rFonts w:hint="eastAsia" w:ascii="方正仿宋_GBK" w:hAnsi="方正仿宋_GBK" w:eastAsia="方正仿宋_GBK" w:cs="方正仿宋_GBK"/>
          <w:b w:val="0"/>
          <w:bCs w:val="0"/>
          <w:sz w:val="32"/>
          <w:szCs w:val="32"/>
          <w:lang w:val="en-US" w:eastAsia="zh-CN"/>
        </w:rPr>
        <w:t>等</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并结合检查发现问题，</w:t>
      </w:r>
      <w:r>
        <w:rPr>
          <w:rFonts w:hint="eastAsia" w:ascii="方正仿宋_GBK" w:hAnsi="方正仿宋_GBK" w:eastAsia="方正仿宋_GBK" w:cs="方正仿宋_GBK"/>
          <w:sz w:val="32"/>
          <w:szCs w:val="32"/>
          <w:lang w:val="en-US" w:eastAsia="zh-CN"/>
        </w:rPr>
        <w:t>指导学校调整优化带量食谱，确保营养食谱科学合理、持续适用。今年9月8日至15日已参加校园食品安全和膳食经费联合检查，发现34条问题，已全部反馈相关单位，并持续跟踪后续整改效果。</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14.</w:t>
      </w:r>
      <w:r>
        <w:rPr>
          <w:rFonts w:hint="eastAsia" w:ascii="方正仿宋_GBK" w:hAnsi="方正仿宋_GBK" w:eastAsia="方正仿宋_GBK" w:cs="方正仿宋_GBK"/>
          <w:b/>
          <w:bCs w:val="0"/>
          <w:sz w:val="32"/>
          <w:szCs w:val="32"/>
          <w:lang w:val="en-US" w:eastAsia="zh-CN"/>
        </w:rPr>
        <w:t>关于“服务意识不强，食品安全检测工作效果不佳”的问题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color w:val="auto"/>
          <w:sz w:val="32"/>
          <w:szCs w:val="32"/>
          <w:highlight w:val="none"/>
          <w:lang w:val="en-US" w:eastAsia="zh-CN"/>
        </w:rPr>
        <w:t>整改进展情况：</w:t>
      </w: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sz w:val="32"/>
          <w:szCs w:val="32"/>
          <w:lang w:val="en-US" w:eastAsia="zh-CN"/>
        </w:rPr>
        <w:t>经县疾控中心梳理，2022年至2024年共收到食品安全风险采样项目经费8万元整，待县财局清算13016元，结余24756元整，经会议讨论研究，结余款项全部用于印刷食品安全营养宣传手册；由于县疾控中心无食品检验资质，且食品安全风险监测系统未开放端口，造成检测工作效果不佳，目前已补齐抽样单及工作台账。</w:t>
      </w: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sz w:val="32"/>
          <w:szCs w:val="32"/>
          <w:lang w:val="en-US" w:eastAsia="zh-CN"/>
        </w:rPr>
        <w:t>要求</w:t>
      </w:r>
      <w:r>
        <w:rPr>
          <w:rFonts w:hint="eastAsia" w:ascii="方正仿宋_GBK" w:hAnsi="方正仿宋_GBK" w:eastAsia="方正仿宋_GBK" w:cs="方正仿宋_GBK"/>
          <w:b w:val="0"/>
          <w:bCs/>
          <w:color w:val="auto"/>
          <w:sz w:val="32"/>
          <w:szCs w:val="32"/>
          <w:highlight w:val="none"/>
          <w:lang w:val="en-US" w:eastAsia="zh-CN"/>
        </w:rPr>
        <w:t>皓洋餐具清洗服务有限公司、乐家餐具清洗服务有限公司对消毒台账与检测记录的全面核查与修正，定期向县疾控中心提交消毒台账、检测记录及生产报表，接受常态化监管；9月8日，县疾控中心对</w:t>
      </w:r>
      <w:r>
        <w:rPr>
          <w:rFonts w:hint="eastAsia" w:ascii="方正仿宋_GBK" w:hAnsi="方正仿宋_GBK" w:eastAsia="方正仿宋_GBK" w:cs="方正仿宋_GBK"/>
          <w:i w:val="0"/>
          <w:iCs w:val="0"/>
          <w:caps w:val="0"/>
          <w:spacing w:val="7"/>
          <w:sz w:val="32"/>
          <w:szCs w:val="32"/>
          <w:shd w:val="clear" w:color="auto" w:fill="FFFFFF"/>
          <w:lang w:val="en-US" w:eastAsia="zh-CN"/>
        </w:rPr>
        <w:t>执法队员进行集中约谈，严厉批评，警醒执法人员端正思想，自觉遵守工作纪律，严格执法。</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val="en-US" w:eastAsia="zh-CN"/>
        </w:rPr>
        <w:t>印发《</w:t>
      </w:r>
      <w:r>
        <w:rPr>
          <w:rFonts w:hint="eastAsia" w:ascii="方正仿宋_GBK" w:hAnsi="方正仿宋_GBK" w:eastAsia="方正仿宋_GBK" w:cs="方正仿宋_GBK"/>
          <w:b w:val="0"/>
          <w:bCs/>
          <w:color w:val="auto"/>
          <w:sz w:val="32"/>
          <w:szCs w:val="32"/>
          <w:highlight w:val="none"/>
          <w:lang w:val="en-US" w:eastAsia="zh-CN"/>
        </w:rPr>
        <w:t>新野县疾控中心关于食品安全风险采样制度的通知</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color w:val="auto"/>
          <w:sz w:val="32"/>
          <w:szCs w:val="32"/>
          <w:highlight w:val="none"/>
          <w:lang w:val="en-US" w:eastAsia="zh-CN"/>
        </w:rPr>
        <w:t>《规范食品安全风险采样的通知》</w:t>
      </w:r>
      <w:r>
        <w:rPr>
          <w:rFonts w:hint="eastAsia" w:ascii="方正仿宋_GBK" w:hAnsi="方正仿宋_GBK" w:eastAsia="方正仿宋_GBK" w:cs="方正仿宋_GBK"/>
          <w:sz w:val="32"/>
          <w:szCs w:val="32"/>
          <w:lang w:val="en-US" w:eastAsia="zh-CN"/>
        </w:rPr>
        <w:t>《建立食品安全风险台账及采样单制度的通知》，实现风险采样的标准化、规范化，同时组织执法人员进行业务能力提升培训，2025年6月以来县级培训1次，参加河南省医疗监督执法能力培训班1次。</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15.</w:t>
      </w:r>
      <w:r>
        <w:rPr>
          <w:rFonts w:hint="eastAsia" w:ascii="方正仿宋_GBK" w:hAnsi="方正仿宋_GBK" w:eastAsia="方正仿宋_GBK" w:cs="方正仿宋_GBK"/>
          <w:b/>
          <w:bCs w:val="0"/>
          <w:sz w:val="32"/>
          <w:szCs w:val="32"/>
          <w:lang w:val="en-US" w:eastAsia="zh-CN"/>
        </w:rPr>
        <w:t>关于“法制观念不强，食品安全案件执法不严”的问题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firstLine="640" w:firstLineChars="200"/>
        <w:textAlignment w:val="auto"/>
        <w:outlineLvl w:val="9"/>
        <w:rPr>
          <w:rFonts w:hint="eastAsia" w:ascii="方正仿宋_GBK" w:hAnsi="方正仿宋_GBK" w:eastAsia="方正仿宋_GBK" w:cs="方正仿宋_GBK"/>
          <w:color w:val="0000FF"/>
          <w:sz w:val="32"/>
          <w:szCs w:val="32"/>
          <w:lang w:val="en-US" w:eastAsia="zh-CN"/>
        </w:rPr>
      </w:pPr>
      <w:r>
        <w:rPr>
          <w:rFonts w:hint="eastAsia" w:ascii="方正仿宋_GBK" w:hAnsi="方正仿宋_GBK" w:eastAsia="方正仿宋_GBK" w:cs="方正仿宋_GBK"/>
          <w:b w:val="0"/>
          <w:bCs/>
          <w:color w:val="auto"/>
          <w:sz w:val="32"/>
          <w:szCs w:val="32"/>
          <w:highlight w:val="none"/>
          <w:lang w:val="en-US" w:eastAsia="zh-CN"/>
        </w:rPr>
        <w:t>整改进展情况：</w:t>
      </w:r>
      <w:r>
        <w:rPr>
          <w:rFonts w:hint="eastAsia" w:ascii="方正仿宋_GBK" w:hAnsi="方正仿宋_GBK" w:eastAsia="方正仿宋_GBK" w:cs="方正仿宋_GBK"/>
          <w:b/>
          <w:bCs w:val="0"/>
          <w:color w:val="auto"/>
          <w:sz w:val="32"/>
          <w:szCs w:val="32"/>
          <w:highlight w:val="none"/>
          <w:lang w:val="en-US" w:eastAsia="zh-CN"/>
        </w:rPr>
        <w:t>一是</w:t>
      </w:r>
      <w:r>
        <w:rPr>
          <w:rFonts w:hint="eastAsia" w:ascii="方正仿宋_GBK" w:hAnsi="方正仿宋_GBK" w:eastAsia="方正仿宋_GBK" w:cs="方正仿宋_GBK"/>
          <w:b w:val="0"/>
          <w:bCs/>
          <w:color w:val="auto"/>
          <w:sz w:val="32"/>
          <w:szCs w:val="32"/>
          <w:highlight w:val="none"/>
          <w:lang w:val="en-US" w:eastAsia="zh-CN"/>
        </w:rPr>
        <w:t>县疾控中心下发《关于开展餐饮具集中消毒企业及居民饮用水供水单位专项监督执法行动的通知》，对我县生活饮用水供水单位、二次供水单位和餐饮具集中消毒企业进行检查，行动期间发现12条问题，涉及8家企业，处罚8例，金额1.1万元。</w:t>
      </w:r>
      <w:r>
        <w:rPr>
          <w:rFonts w:hint="eastAsia" w:ascii="方正仿宋_GBK" w:hAnsi="方正仿宋_GBK" w:eastAsia="方正仿宋_GBK" w:cs="方正仿宋_GBK"/>
          <w:b/>
          <w:bCs w:val="0"/>
          <w:color w:val="auto"/>
          <w:sz w:val="32"/>
          <w:szCs w:val="32"/>
          <w:highlight w:val="none"/>
          <w:lang w:val="en-US" w:eastAsia="zh-CN"/>
        </w:rPr>
        <w:t>二是</w:t>
      </w:r>
      <w:r>
        <w:rPr>
          <w:rFonts w:hint="eastAsia" w:ascii="方正仿宋_GBK" w:hAnsi="方正仿宋_GBK" w:eastAsia="方正仿宋_GBK" w:cs="方正仿宋_GBK"/>
          <w:b w:val="0"/>
          <w:bCs/>
          <w:color w:val="auto"/>
          <w:sz w:val="32"/>
          <w:szCs w:val="32"/>
          <w:highlight w:val="none"/>
          <w:lang w:val="en-US" w:eastAsia="zh-CN"/>
        </w:rPr>
        <w:t>在微信公众号“新野县疾病预防控制中心”中公布监督电话，在疾控中心门口设置举报信箱，张贴举报电话，畅通群众举报渠道。</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firstLine="642" w:firstLineChars="200"/>
        <w:textAlignment w:val="auto"/>
        <w:outlineLvl w:val="9"/>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kern w:val="0"/>
          <w:sz w:val="32"/>
          <w:szCs w:val="32"/>
          <w:lang w:val="en-US" w:eastAsia="zh-CN" w:bidi="ar-SA"/>
        </w:rPr>
        <w:t>16.</w:t>
      </w:r>
      <w:r>
        <w:rPr>
          <w:rFonts w:hint="eastAsia" w:ascii="方正仿宋_GBK" w:hAnsi="方正仿宋_GBK" w:eastAsia="方正仿宋_GBK" w:cs="方正仿宋_GBK"/>
          <w:b/>
          <w:bCs w:val="0"/>
          <w:sz w:val="32"/>
          <w:szCs w:val="32"/>
          <w:lang w:val="en-US" w:eastAsia="zh-CN"/>
        </w:rPr>
        <w:t>关于“卫健委食品安全风险检测费存在廉政风险”的问题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1"/>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color w:val="auto"/>
          <w:sz w:val="32"/>
          <w:szCs w:val="32"/>
          <w:highlight w:val="none"/>
          <w:lang w:val="en-US" w:eastAsia="zh-CN"/>
        </w:rPr>
        <w:t>整改进展情况：</w:t>
      </w:r>
      <w:r>
        <w:rPr>
          <w:rFonts w:hint="eastAsia" w:ascii="方正仿宋_GBK" w:hAnsi="方正仿宋_GBK" w:eastAsia="方正仿宋_GBK" w:cs="方正仿宋_GBK"/>
          <w:b/>
          <w:bCs w:val="0"/>
          <w:color w:val="auto"/>
          <w:sz w:val="32"/>
          <w:szCs w:val="32"/>
          <w:highlight w:val="none"/>
          <w:lang w:val="en-US" w:eastAsia="zh-CN"/>
        </w:rPr>
        <w:t>一是</w:t>
      </w:r>
      <w:r>
        <w:rPr>
          <w:rFonts w:hint="eastAsia" w:ascii="方正仿宋_GBK" w:hAnsi="方正仿宋_GBK" w:eastAsia="方正仿宋_GBK" w:cs="方正仿宋_GBK"/>
          <w:b w:val="0"/>
          <w:bCs/>
          <w:color w:val="auto"/>
          <w:sz w:val="32"/>
          <w:szCs w:val="32"/>
          <w:highlight w:val="none"/>
          <w:lang w:val="en-US" w:eastAsia="zh-CN"/>
        </w:rPr>
        <w:t>对1.84万元白条入账的问题，县疾控中心已于2025年6月5下文规范食品安全风险监测采样的整改通知，规范采样流程，同时责令采样科室相关人员书写检讨书做出深刻检查，目前相关人员已补齐1.84万元发票。</w:t>
      </w:r>
      <w:r>
        <w:rPr>
          <w:rFonts w:hint="eastAsia" w:ascii="方正仿宋_GBK" w:hAnsi="方正仿宋_GBK" w:eastAsia="方正仿宋_GBK" w:cs="方正仿宋_GBK"/>
          <w:b/>
          <w:bCs w:val="0"/>
          <w:color w:val="auto"/>
          <w:sz w:val="32"/>
          <w:szCs w:val="32"/>
          <w:highlight w:val="none"/>
          <w:lang w:val="en-US" w:eastAsia="zh-CN"/>
        </w:rPr>
        <w:t>二是</w:t>
      </w:r>
      <w:r>
        <w:rPr>
          <w:rFonts w:hint="eastAsia" w:ascii="方正仿宋_GBK" w:hAnsi="方正仿宋_GBK" w:eastAsia="方正仿宋_GBK" w:cs="方正仿宋_GBK"/>
          <w:b w:val="0"/>
          <w:bCs/>
          <w:color w:val="auto"/>
          <w:sz w:val="32"/>
          <w:szCs w:val="32"/>
          <w:highlight w:val="none"/>
          <w:lang w:val="en-US" w:eastAsia="zh-CN"/>
        </w:rPr>
        <w:t>进一步完善《新野县疾控中心财务报销制度》，对原始凭证审核提出详细严格的要求。</w:t>
      </w:r>
      <w:r>
        <w:rPr>
          <w:rFonts w:hint="eastAsia" w:ascii="方正仿宋_GBK" w:hAnsi="方正仿宋_GBK" w:eastAsia="方正仿宋_GBK" w:cs="方正仿宋_GBK"/>
          <w:b/>
          <w:bCs w:val="0"/>
          <w:color w:val="auto"/>
          <w:sz w:val="32"/>
          <w:szCs w:val="32"/>
          <w:highlight w:val="none"/>
          <w:lang w:val="en-US" w:eastAsia="zh-CN"/>
        </w:rPr>
        <w:t>三是</w:t>
      </w:r>
      <w:r>
        <w:rPr>
          <w:rFonts w:hint="eastAsia" w:ascii="方正仿宋_GBK" w:hAnsi="方正仿宋_GBK" w:eastAsia="方正仿宋_GBK" w:cs="方正仿宋_GBK"/>
          <w:b w:val="0"/>
          <w:bCs/>
          <w:color w:val="auto"/>
          <w:sz w:val="32"/>
          <w:szCs w:val="32"/>
          <w:highlight w:val="none"/>
          <w:lang w:val="en-US" w:eastAsia="zh-CN"/>
        </w:rPr>
        <w:t>组织业务人员培训，学习新完善的财务制度，2025年6月以来，组织财务制度培训1次，共9人参加。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欢迎广大干部群众对巡察整改落实情况进行监督。如有意见和建议，请及时向我们反映。联系方式：电话0377-65033066；邮政信箱</w:t>
      </w:r>
      <w:r>
        <w:rPr>
          <w:rFonts w:hint="eastAsia" w:ascii="方正仿宋_GBK" w:hAnsi="方正仿宋_GBK" w:eastAsia="方正仿宋_GBK" w:cs="方正仿宋_GBK"/>
          <w:b w:val="0"/>
          <w:bCs/>
          <w:sz w:val="32"/>
          <w:szCs w:val="32"/>
          <w:lang w:val="en-US" w:eastAsia="zh-CN"/>
        </w:rPr>
        <w:t>河南省南阳市新野县健康路中段</w:t>
      </w:r>
      <w:r>
        <w:rPr>
          <w:rFonts w:hint="eastAsia" w:ascii="方正仿宋_GBK" w:hAnsi="方正仿宋_GBK" w:eastAsia="方正仿宋_GBK" w:cs="方正仿宋_GBK"/>
          <w:b w:val="0"/>
          <w:bCs/>
          <w:sz w:val="32"/>
          <w:szCs w:val="32"/>
          <w:lang w:eastAsia="zh-CN"/>
        </w:rPr>
        <w:t>；电子邮箱nyxyjgjw@163.com。</w:t>
      </w:r>
    </w:p>
    <w:p>
      <w:pPr>
        <w:keepNext w:val="0"/>
        <w:keepLines w:val="0"/>
        <w:pageBreakBefore w:val="0"/>
        <w:widowControl w:val="0"/>
        <w:kinsoku/>
        <w:wordWrap w:val="0"/>
        <w:overflowPunct/>
        <w:topLinePunct w:val="0"/>
        <w:autoSpaceDE/>
        <w:autoSpaceDN/>
        <w:bidi w:val="0"/>
        <w:adjustRightInd/>
        <w:spacing w:line="580" w:lineRule="exact"/>
        <w:ind w:right="640"/>
        <w:jc w:val="right"/>
        <w:textAlignment w:val="auto"/>
        <w:rPr>
          <w:rFonts w:hint="eastAsia" w:ascii="方正仿宋_GBK" w:hAnsi="方正仿宋_GBK" w:eastAsia="方正仿宋_GBK" w:cs="方正仿宋_GBK"/>
          <w:b w:val="0"/>
          <w:bCs/>
          <w:kern w:val="0"/>
          <w:szCs w:val="32"/>
        </w:rPr>
      </w:pPr>
    </w:p>
    <w:p>
      <w:pPr>
        <w:keepNext w:val="0"/>
        <w:keepLines w:val="0"/>
        <w:pageBreakBefore w:val="0"/>
        <w:widowControl w:val="0"/>
        <w:kinsoku/>
        <w:wordWrap w:val="0"/>
        <w:overflowPunct/>
        <w:topLinePunct w:val="0"/>
        <w:autoSpaceDE/>
        <w:autoSpaceDN/>
        <w:bidi w:val="0"/>
        <w:adjustRightInd/>
        <w:spacing w:line="580" w:lineRule="exact"/>
        <w:ind w:right="640"/>
        <w:jc w:val="right"/>
        <w:textAlignment w:val="auto"/>
        <w:rPr>
          <w:rFonts w:hint="eastAsia" w:ascii="方正仿宋_GBK" w:hAnsi="方正仿宋_GBK" w:eastAsia="方正仿宋_GBK" w:cs="方正仿宋_GBK"/>
          <w:b w:val="0"/>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val="en-US" w:eastAsia="zh-CN"/>
        </w:rPr>
        <w:t xml:space="preserve">                   </w:t>
      </w:r>
      <w:r>
        <w:rPr>
          <w:rFonts w:hint="eastAsia" w:ascii="方正仿宋_GBK" w:hAnsi="方正仿宋_GBK" w:eastAsia="方正仿宋_GBK" w:cs="方正仿宋_GBK"/>
          <w:b w:val="0"/>
          <w:bCs/>
          <w:sz w:val="32"/>
          <w:szCs w:val="32"/>
          <w:lang w:eastAsia="zh-CN"/>
        </w:rPr>
        <w:t>中共</w:t>
      </w:r>
      <w:r>
        <w:rPr>
          <w:rFonts w:hint="eastAsia" w:ascii="方正仿宋_GBK" w:hAnsi="方正仿宋_GBK" w:eastAsia="方正仿宋_GBK" w:cs="方正仿宋_GBK"/>
          <w:b w:val="0"/>
          <w:bCs/>
          <w:sz w:val="32"/>
          <w:szCs w:val="32"/>
          <w:lang w:val="en-US" w:eastAsia="zh-CN"/>
        </w:rPr>
        <w:t>新野县卫生健康委员会</w:t>
      </w:r>
      <w:r>
        <w:rPr>
          <w:rFonts w:hint="eastAsia" w:ascii="方正仿宋_GBK" w:hAnsi="方正仿宋_GBK" w:eastAsia="方正仿宋_GBK" w:cs="方正仿宋_GBK"/>
          <w:b w:val="0"/>
          <w:bCs/>
          <w:sz w:val="32"/>
          <w:szCs w:val="32"/>
          <w:lang w:eastAsia="zh-CN"/>
        </w:rPr>
        <w:t xml:space="preserve">党组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sz w:val="32"/>
          <w:szCs w:val="32"/>
          <w:lang w:eastAsia="zh-CN"/>
        </w:rPr>
        <w:t xml:space="preserve">                  </w:t>
      </w:r>
      <w:r>
        <w:rPr>
          <w:rFonts w:hint="eastAsia" w:ascii="方正仿宋_GBK" w:hAnsi="方正仿宋_GBK" w:eastAsia="方正仿宋_GBK" w:cs="方正仿宋_GBK"/>
          <w:b w:val="0"/>
          <w:bCs/>
          <w:sz w:val="32"/>
          <w:szCs w:val="32"/>
          <w:lang w:val="en-US" w:eastAsia="zh-CN"/>
        </w:rPr>
        <w:t xml:space="preserve">       2025</w:t>
      </w:r>
      <w:r>
        <w:rPr>
          <w:rFonts w:hint="eastAsia" w:ascii="方正仿宋_GBK" w:hAnsi="方正仿宋_GBK" w:eastAsia="方正仿宋_GBK" w:cs="方正仿宋_GBK"/>
          <w:b w:val="0"/>
          <w:bCs/>
          <w:sz w:val="32"/>
          <w:szCs w:val="32"/>
          <w:lang w:eastAsia="zh-CN"/>
        </w:rPr>
        <w:t>年</w:t>
      </w:r>
      <w:r>
        <w:rPr>
          <w:rFonts w:hint="eastAsia" w:ascii="方正仿宋_GBK" w:hAnsi="方正仿宋_GBK" w:eastAsia="方正仿宋_GBK" w:cs="方正仿宋_GBK"/>
          <w:b w:val="0"/>
          <w:bCs/>
          <w:sz w:val="32"/>
          <w:szCs w:val="32"/>
          <w:lang w:val="en-US" w:eastAsia="zh-CN"/>
        </w:rPr>
        <w:t>10</w:t>
      </w:r>
      <w:r>
        <w:rPr>
          <w:rFonts w:hint="eastAsia" w:ascii="方正仿宋_GBK" w:hAnsi="方正仿宋_GBK" w:eastAsia="方正仿宋_GBK" w:cs="方正仿宋_GBK"/>
          <w:b w:val="0"/>
          <w:bCs/>
          <w:sz w:val="32"/>
          <w:szCs w:val="32"/>
          <w:lang w:eastAsia="zh-CN"/>
        </w:rPr>
        <w:t>月</w:t>
      </w:r>
      <w:r>
        <w:rPr>
          <w:rFonts w:hint="eastAsia" w:ascii="方正仿宋_GBK" w:hAnsi="方正仿宋_GBK" w:eastAsia="方正仿宋_GBK" w:cs="方正仿宋_GBK"/>
          <w:b w:val="0"/>
          <w:bCs/>
          <w:sz w:val="32"/>
          <w:szCs w:val="32"/>
          <w:lang w:val="en-US" w:eastAsia="zh-CN"/>
        </w:rPr>
        <w:t>30</w:t>
      </w:r>
      <w:r>
        <w:rPr>
          <w:rFonts w:hint="eastAsia" w:ascii="方正仿宋_GBK" w:hAnsi="方正仿宋_GBK" w:eastAsia="方正仿宋_GBK" w:cs="方正仿宋_GBK"/>
          <w:b w:val="0"/>
          <w:bCs/>
          <w:sz w:val="32"/>
          <w:szCs w:val="32"/>
          <w:lang w:eastAsia="zh-CN"/>
        </w:rPr>
        <w:t xml:space="preserve">日  </w:t>
      </w:r>
    </w:p>
    <w:p>
      <w:pPr>
        <w:keepNext w:val="0"/>
        <w:keepLines w:val="0"/>
        <w:pageBreakBefore w:val="0"/>
        <w:kinsoku/>
        <w:wordWrap/>
        <w:overflowPunct/>
        <w:topLinePunct w:val="0"/>
        <w:bidi w:val="0"/>
        <w:snapToGrid/>
        <w:spacing w:line="52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B4463"/>
    <w:rsid w:val="024E72A6"/>
    <w:rsid w:val="035B6628"/>
    <w:rsid w:val="04607122"/>
    <w:rsid w:val="070245BA"/>
    <w:rsid w:val="095C5D9F"/>
    <w:rsid w:val="09750C0F"/>
    <w:rsid w:val="0BAE086A"/>
    <w:rsid w:val="0DF527D6"/>
    <w:rsid w:val="10802373"/>
    <w:rsid w:val="13B448C6"/>
    <w:rsid w:val="14A16D5C"/>
    <w:rsid w:val="152B128F"/>
    <w:rsid w:val="15786D8D"/>
    <w:rsid w:val="16646293"/>
    <w:rsid w:val="16AF4F0C"/>
    <w:rsid w:val="176A1090"/>
    <w:rsid w:val="1B113C56"/>
    <w:rsid w:val="1B58161C"/>
    <w:rsid w:val="1D2E5DD9"/>
    <w:rsid w:val="1E14236E"/>
    <w:rsid w:val="1ED8228C"/>
    <w:rsid w:val="20D04079"/>
    <w:rsid w:val="21477F30"/>
    <w:rsid w:val="218A2127"/>
    <w:rsid w:val="22302B65"/>
    <w:rsid w:val="23943EB8"/>
    <w:rsid w:val="24FF16BE"/>
    <w:rsid w:val="25DF2598"/>
    <w:rsid w:val="263B7010"/>
    <w:rsid w:val="278C5A4F"/>
    <w:rsid w:val="2B3D0D93"/>
    <w:rsid w:val="30336575"/>
    <w:rsid w:val="317412F5"/>
    <w:rsid w:val="37103A52"/>
    <w:rsid w:val="37AE133A"/>
    <w:rsid w:val="3A647C7D"/>
    <w:rsid w:val="3E63481F"/>
    <w:rsid w:val="3E661013"/>
    <w:rsid w:val="407141B0"/>
    <w:rsid w:val="4815639F"/>
    <w:rsid w:val="4AB22B59"/>
    <w:rsid w:val="4B5F6613"/>
    <w:rsid w:val="4E8F7E58"/>
    <w:rsid w:val="51082E34"/>
    <w:rsid w:val="589F1F3C"/>
    <w:rsid w:val="58A61818"/>
    <w:rsid w:val="58F9403E"/>
    <w:rsid w:val="59606914"/>
    <w:rsid w:val="596D4A2C"/>
    <w:rsid w:val="5B161FED"/>
    <w:rsid w:val="5C426C1E"/>
    <w:rsid w:val="5C5A1297"/>
    <w:rsid w:val="5D6D1F93"/>
    <w:rsid w:val="5FF76DFD"/>
    <w:rsid w:val="610856D7"/>
    <w:rsid w:val="63147303"/>
    <w:rsid w:val="66BB49E8"/>
    <w:rsid w:val="6BD67E37"/>
    <w:rsid w:val="6C150DE2"/>
    <w:rsid w:val="6C817D33"/>
    <w:rsid w:val="6CF40DF3"/>
    <w:rsid w:val="6E5C47F7"/>
    <w:rsid w:val="6F2F2C1B"/>
    <w:rsid w:val="701778DC"/>
    <w:rsid w:val="71A53E0E"/>
    <w:rsid w:val="75E547E6"/>
    <w:rsid w:val="76531F34"/>
    <w:rsid w:val="77534E09"/>
    <w:rsid w:val="799425AC"/>
    <w:rsid w:val="7AD26045"/>
    <w:rsid w:val="7EF30014"/>
    <w:rsid w:val="7FFA052F"/>
    <w:rsid w:val="BB664600"/>
    <w:rsid w:val="BF5F3056"/>
    <w:rsid w:val="D34F7BD9"/>
    <w:rsid w:val="FBFF5A38"/>
    <w:rsid w:val="FDF78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spacing w:line="540" w:lineRule="exact"/>
      <w:ind w:firstLine="737"/>
    </w:pPr>
    <w:rPr>
      <w:rFonts w:ascii="仿宋" w:hAnsi="仿宋" w:cs="仿宋"/>
      <w:kern w:val="0"/>
      <w:sz w:val="36"/>
      <w:szCs w:val="36"/>
    </w:rPr>
  </w:style>
  <w:style w:type="paragraph" w:customStyle="1" w:styleId="5">
    <w:name w:val="Body Text First Indent 21"/>
    <w:basedOn w:val="6"/>
    <w:next w:val="7"/>
    <w:qFormat/>
    <w:uiPriority w:val="0"/>
    <w:pPr>
      <w:spacing w:after="120" w:afterLines="0"/>
      <w:ind w:firstLine="420" w:firstLineChars="200"/>
    </w:pPr>
    <w:rPr>
      <w:szCs w:val="24"/>
    </w:rPr>
  </w:style>
  <w:style w:type="paragraph" w:customStyle="1" w:styleId="6">
    <w:name w:val="Body Text Indent1"/>
    <w:basedOn w:val="1"/>
    <w:qFormat/>
    <w:uiPriority w:val="0"/>
    <w:pPr>
      <w:ind w:left="420" w:leftChars="200"/>
    </w:pPr>
    <w:rPr>
      <w:szCs w:val="20"/>
    </w:rPr>
  </w:style>
  <w:style w:type="paragraph" w:customStyle="1" w:styleId="7">
    <w:name w:val="Body Text First Indent1"/>
    <w:basedOn w:val="4"/>
    <w:qFormat/>
    <w:uiPriority w:val="0"/>
    <w:pPr>
      <w:ind w:firstLine="420" w:firstLineChars="1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4"/>
    <w:qFormat/>
    <w:uiPriority w:val="0"/>
    <w:pPr>
      <w:ind w:firstLine="420" w:firstLineChars="100"/>
    </w:p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6730</Words>
  <Characters>6889</Characters>
  <Lines>0</Lines>
  <Paragraphs>0</Paragraphs>
  <TotalTime>170</TotalTime>
  <ScaleCrop>false</ScaleCrop>
  <LinksUpToDate>false</LinksUpToDate>
  <CharactersWithSpaces>6939</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2025-07-12T16:44:00Z</dcterms:created>
  <dc:creator>LENOVO</dc:creator>
  <cp:lastModifiedBy>user</cp:lastModifiedBy>
  <cp:lastPrinted>2025-10-30T18:48:00Z</cp:lastPrinted>
  <dcterms:modified xsi:type="dcterms:W3CDTF">2026-01-29T16:26:11Z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eyJoZGlkIjoiMzQ0MTY5YTg5ODEyYmZkZjg4MjYwZmQ2Y2U0NWY2MzgiLCJ1c2VySWQiOiIyNDkxODEzMDUifQ==</vt:lpwstr>
  </property>
  <property fmtid="{D5CDD505-2E9C-101B-9397-08002B2CF9AE}" pid="4" name="ICV">
    <vt:lpwstr>9C6B2F6061004E2383F89AF883B19CC4_12</vt:lpwstr>
  </property>
</Properties>
</file>