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微软雅黑" w:hAnsi="华文中宋" w:eastAsia="微软雅黑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上港乡党委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巡察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整改情况的通报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left"/>
        <w:textAlignment w:val="auto"/>
        <w:rPr>
          <w:rFonts w:ascii="仿宋_GB2312"/>
          <w:b w:val="0"/>
          <w:bCs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根据县委统一部署，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日，县委第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巡察组我乡党委及所辖的宅子、张花楼村、齐花园村党支部进行了巡察。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日，县委巡察组向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上港乡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党委反馈了巡察意见。按照《中国共产党巡察工作条例》等有关规定，现将巡察整改情况予以公布。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一、巡察整改组织落实及总体成效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乡党委坚决扛起巡察整改主体责任，第一时间召开党委专题会、整改动员会，制定《巡察反馈意见整改落实方案》，成立由党委书记任组长的整改工作专班，构建一把手牵头抓总、班子成员一岗双责、部门村组具体落实、督查专班全程跟进的全链条整改体系。对18项整改任务逐项拆解，建立问题、措施、责任、时限、销号五单管理机制，落实周调度、月通报、季核查制度，组建专项督查专班常态化督办，坚决杜绝纸面、拖延、虚假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截至2026年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月，巡察反馈的18个具体问题已完成整改1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个，制定的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条整改措施已完成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条；巡察移交的4件信访件已全部办结，问题线索依规依纪办理。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二、具体整改任务落实情况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关于乡班子成员以上率下带头抓整改不够严实问题：已健全整改推进机制，明确班子成员整改责任，常态化入村督导，指导相关村召开巡察整改专题组织生活会，相关问题整改到位。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关于齐花园村集体土地出租租金拖欠问题：成立租金催收专班，已收回部分拖欠资金，持续推进剩余资金清收，规范集体资产租赁管理。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关于公办养老机构管理不严格问题：完善管理制度，落实24小时值班与安全巡查，整改安全隐患，养老机构管理全面规范。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关于环境整治、污染防治工作不到位问题：开展重点区域集中整治，严查污染违规行为，人居环境与污染防治成效显著提升。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关于香桥村村干部违规改建设施、整改不彻底问题：完成实地核查，补充完整佐证材料，建立违建常态化巡查台账，问题整改彻底。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关于宅子村编外干部使用不规范问题：清退违规聘用人员，全乡开展村级编外人员排查，规范村级用人程序，违规用人问题全面清零。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关于岗南村、岗北村园区企业占地矛盾未解决问题：完成企业欠款核实，制定催收方案，稳步推进租金催收与矛盾化解。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关于乡“三资办”违规聘用临时人员问题：依规清退相关临时人员，细化岗位职责，完善临时人员管理长效机制。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关于张花楼村村干部一人多岗、重复领取薪酬问题：调整岗位分工，规范薪酬发放管理，督促退回违规薪酬。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关于岗南村、岗北村违规支付劳务费问题：完成劳务费逐笔核查，规范支付与审批流程，强化村级财务专项审计。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关于果园村村干部“人情用工”、优亲厚友问题：核查清退违规劳务费，处理相关责任人，规范劳务外包与用工监管。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关于职能部门“以罚代管”、违建管控不力问题：全面拆除违规违建房屋，建立乡、村两级网格化巡查机制，实现新增违建“零容忍”。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关于冬春救助审核不严、干部家属违规领取救助款问题：立案查处相关问题，修订救助管理办法，实行三级审核公示，提升救助对象精准度。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关于瓦亭陂村组干部及家属违规领取集体耕地地力补贴问题：追回全部违规资金，依规处分相关责任人，规范补贴发放监管流程。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关于岗南村人居环境整治工程款造价虚高、虚列问题：完成资金核查，补充完整佐证材料，强化村级工程项目专项审计。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关于乡机关账目现金支付、无收款凭证问题：完善财务制度，全面推行转账、公务卡结算，规范财务核算流程。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关于公务接待审核把关不严问题：约谈相关责任人，严格执行“先审批、后接待”制度，接待流程全面规范。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关于乡机关账目会计要素不全问题：补全财务资料与项目复验报告，严格执行会计制度，账目管理全面规范。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欢迎广大干部群众对巡察整改落实情况进行监督。如有意见和建议，请及时向我们反映。联系方式：电话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0377-66382158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；电子邮箱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instrText xml:space="preserve"> HYPERLINK "mailto:sgxdzb123@163.com"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sgxdzb123</w:t>
      </w:r>
      <w:r>
        <w:rPr>
          <w:rStyle w:val="4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新野县上港乡委员会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406E"/>
    <w:rsid w:val="2C92532F"/>
    <w:rsid w:val="33B57E78"/>
    <w:rsid w:val="4C4874E2"/>
    <w:rsid w:val="4F4C695E"/>
    <w:rsid w:val="588E3BA2"/>
    <w:rsid w:val="5EEB657A"/>
    <w:rsid w:val="63510BA9"/>
    <w:rsid w:val="70457FD8"/>
    <w:rsid w:val="7EEFE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1506</Words>
  <Characters>1581</Characters>
  <Lines>0</Lines>
  <Paragraphs>0</Paragraphs>
  <TotalTime>68</TotalTime>
  <ScaleCrop>false</ScaleCrop>
  <LinksUpToDate>false</LinksUpToDate>
  <CharactersWithSpaces>1606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2026-06-02T15:40:00Z</dcterms:created>
  <dc:creator>Administrator.PC-20241015EJVD</dc:creator>
  <cp:lastModifiedBy>姚高雄</cp:lastModifiedBy>
  <dcterms:modified xsi:type="dcterms:W3CDTF">2026-07-22T09:34:07Z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KSOTemplateDocerSaveRecord">
    <vt:lpwstr>eyJoZGlkIjoiNmNkYzdjYzY5YjMyMGJlMjI0ODIxODJkYWJmODE3NDUiLCJ1c2VySWQiOiI2MzA2ODUwMjQifQ==</vt:lpwstr>
  </property>
  <property fmtid="{D5CDD505-2E9C-101B-9397-08002B2CF9AE}" pid="4" name="ICV">
    <vt:lpwstr>32EE6AFC8B574EB28554F7C57BB1E5A0_12</vt:lpwstr>
  </property>
</Properties>
</file>